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EA2D" w14:textId="64EF24FC" w:rsidR="009E7C9B" w:rsidRPr="001F02D8" w:rsidRDefault="005A49F4" w:rsidP="008C451B">
      <w:pPr>
        <w:pStyle w:val="berschrift2"/>
        <w:rPr>
          <w:lang w:val="en-GB"/>
        </w:rPr>
      </w:pPr>
      <w:r w:rsidRPr="001F02D8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0922EAC" wp14:editId="60A197DB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7010400" cy="9909175"/>
                <wp:effectExtent l="38100" t="38100" r="38100" b="34925"/>
                <wp:wrapNone/>
                <wp:docPr id="15947742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9091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7762" id="Rectangle 3" o:spid="_x0000_s1026" style="position:absolute;margin-left:-3.75pt;margin-top:-3.75pt;width:552pt;height:7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" o:allowincell="f" filled="f" strokecolor="blue" strokeweight="6pt"/>
            </w:pict>
          </mc:Fallback>
        </mc:AlternateContent>
      </w:r>
      <w:r w:rsidRPr="001F02D8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155EB8" wp14:editId="65B33B89">
                <wp:simplePos x="0" y="0"/>
                <wp:positionH relativeFrom="column">
                  <wp:posOffset>5062855</wp:posOffset>
                </wp:positionH>
                <wp:positionV relativeFrom="paragraph">
                  <wp:posOffset>60960</wp:posOffset>
                </wp:positionV>
                <wp:extent cx="1752600" cy="685800"/>
                <wp:effectExtent l="0" t="0" r="0" b="0"/>
                <wp:wrapNone/>
                <wp:docPr id="173369989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92567" w14:textId="77777777" w:rsidR="007970C9" w:rsidRDefault="007970C9" w:rsidP="007970C9">
                            <w:pPr>
                              <w:pStyle w:val="StandardBA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  <w:p w14:paraId="5ADCEA23" w14:textId="518DAB3C" w:rsidR="007970C9" w:rsidRDefault="001A1125" w:rsidP="007970C9">
                            <w:pPr>
                              <w:pStyle w:val="StandardBA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 xml:space="preserve">Company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/logo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55EB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98.65pt;margin-top:4.8pt;width:13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" o:allowincell="f" stroked="f">
                <v:textbox inset=",0">
                  <w:txbxContent>
                    <w:p w14:paraId="75B92567" w14:textId="77777777" w:rsidR="007970C9" w:rsidRDefault="007970C9" w:rsidP="007970C9">
                      <w:pPr>
                        <w:pStyle w:val="StandardBA"/>
                        <w:rPr>
                          <w:b/>
                          <w:i/>
                          <w:color w:val="FF0000"/>
                        </w:rPr>
                      </w:pPr>
                    </w:p>
                    <w:p w14:paraId="5ADCEA23" w14:textId="518DAB3C" w:rsidR="007970C9" w:rsidRDefault="001A1125" w:rsidP="007970C9">
                      <w:pPr>
                        <w:pStyle w:val="StandardBA"/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>Company name/logo</w:t>
                      </w:r>
                    </w:p>
                  </w:txbxContent>
                </v:textbox>
              </v:shape>
            </w:pict>
          </mc:Fallback>
        </mc:AlternateContent>
      </w:r>
      <w:r w:rsidRPr="001F02D8">
        <w:rPr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5DF7157" wp14:editId="4A512FDC">
                <wp:simplePos x="0" y="0"/>
                <wp:positionH relativeFrom="column">
                  <wp:posOffset>2348230</wp:posOffset>
                </wp:positionH>
                <wp:positionV relativeFrom="paragraph">
                  <wp:posOffset>13335</wp:posOffset>
                </wp:positionV>
                <wp:extent cx="2321560" cy="724535"/>
                <wp:effectExtent l="0" t="0" r="0" b="0"/>
                <wp:wrapNone/>
                <wp:docPr id="17976418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B9492" w14:textId="0703F070" w:rsidR="009E7C9B" w:rsidRPr="001A1125" w:rsidRDefault="001A1125">
                            <w:pPr>
                              <w:pStyle w:val="StandardBA"/>
                              <w:jc w:val="center"/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 w:rsidRPr="001A1125">
                              <w:rPr>
                                <w:b/>
                                <w:sz w:val="28"/>
                                <w:lang w:val="en-GB"/>
                              </w:rPr>
                              <w:t>Operating instructions</w:t>
                            </w:r>
                          </w:p>
                          <w:p w14:paraId="63117E68" w14:textId="77777777" w:rsidR="003651A5" w:rsidRDefault="001A1125">
                            <w:pPr>
                              <w:pStyle w:val="StandardBA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f</w:t>
                            </w:r>
                            <w:r w:rsidRPr="001A1125">
                              <w:rPr>
                                <w:b/>
                                <w:lang w:val="en-GB"/>
                              </w:rPr>
                              <w:t>or fryers, woks</w:t>
                            </w:r>
                          </w:p>
                          <w:p w14:paraId="426F743D" w14:textId="77665082" w:rsidR="009E7C9B" w:rsidRPr="001A1125" w:rsidRDefault="001A1125" w:rsidP="003651A5">
                            <w:pPr>
                              <w:pStyle w:val="StandardBA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>deep fryers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F71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4.9pt;margin-top:1.05pt;width:182.8pt;height:5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" o:allowincell="f" filled="f" stroked="f">
                <v:textbox>
                  <w:txbxContent>
                    <w:p w14:paraId="25AB9492" w14:textId="0703F070" w:rsidR="009E7C9B" w:rsidRPr="001A1125" w:rsidRDefault="001A1125">
                      <w:pPr>
                        <w:pStyle w:val="StandardBA"/>
                        <w:jc w:val="center"/>
                        <w:rPr>
                          <w:b/>
                          <w:sz w:val="28"/>
                          <w:lang w:val="en-GB"/>
                        </w:rPr>
                      </w:pPr>
                      <w:r w:rsidRPr="001A1125">
                        <w:rPr>
                          <w:b/>
                          <w:sz w:val="28"/>
                          <w:lang w:val="en-GB"/>
                        </w:rPr>
                        <w:t>Operating instructions</w:t>
                      </w:r>
                    </w:p>
                    <w:p w14:paraId="63117E68" w14:textId="77777777" w:rsidR="003651A5" w:rsidRDefault="001A1125">
                      <w:pPr>
                        <w:pStyle w:val="StandardBA"/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f</w:t>
                      </w:r>
                      <w:r w:rsidRPr="001A1125">
                        <w:rPr>
                          <w:b/>
                          <w:lang w:val="en-GB"/>
                        </w:rPr>
                        <w:t>or fryers, woks</w:t>
                      </w:r>
                    </w:p>
                    <w:p w14:paraId="426F743D" w14:textId="77665082" w:rsidR="009E7C9B" w:rsidRPr="001A1125" w:rsidRDefault="001A1125" w:rsidP="003651A5">
                      <w:pPr>
                        <w:pStyle w:val="StandardBA"/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and </w:t>
                      </w:r>
                      <w:r>
                        <w:rPr>
                          <w:b/>
                          <w:lang w:val="en-GB"/>
                        </w:rPr>
                        <w:t>deep fryers</w:t>
                      </w:r>
                    </w:p>
                  </w:txbxContent>
                </v:textbox>
              </v:shape>
            </w:pict>
          </mc:Fallback>
        </mc:AlternateContent>
      </w:r>
      <w:r w:rsidR="009E7C9B" w:rsidRPr="001F02D8">
        <w:rPr>
          <w:lang w:val="en-GB"/>
        </w:rPr>
        <w:t>Nummer:</w:t>
      </w:r>
    </w:p>
    <w:p w14:paraId="238C606E" w14:textId="77777777" w:rsidR="001A1125" w:rsidRPr="001F02D8" w:rsidRDefault="001A1125" w:rsidP="002B4D80">
      <w:pPr>
        <w:pStyle w:val="StandardBA"/>
        <w:rPr>
          <w:color w:val="FF0000"/>
          <w:lang w:val="en-GB"/>
        </w:rPr>
      </w:pPr>
      <w:bookmarkStart w:id="0" w:name="_Hlk37053824"/>
      <w:r w:rsidRPr="001F02D8">
        <w:rPr>
          <w:lang w:val="en-GB"/>
        </w:rPr>
        <w:t xml:space="preserve">Number: </w:t>
      </w:r>
      <w:r w:rsidRPr="001F02D8">
        <w:rPr>
          <w:color w:val="FF0000"/>
          <w:lang w:val="en-GB"/>
        </w:rPr>
        <w:t>Please enter</w:t>
      </w:r>
    </w:p>
    <w:p w14:paraId="5B5C1342" w14:textId="77777777" w:rsidR="001A1125" w:rsidRPr="001F02D8" w:rsidRDefault="001A1125" w:rsidP="002B4D80">
      <w:pPr>
        <w:pStyle w:val="StandardBA"/>
        <w:rPr>
          <w:color w:val="FF0000"/>
          <w:lang w:val="en-GB"/>
        </w:rPr>
      </w:pPr>
      <w:r w:rsidRPr="001F02D8">
        <w:rPr>
          <w:lang w:val="en-GB"/>
        </w:rPr>
        <w:t xml:space="preserve">Date: </w:t>
      </w:r>
      <w:r w:rsidRPr="001F02D8">
        <w:rPr>
          <w:color w:val="FF0000"/>
          <w:lang w:val="en-GB"/>
        </w:rPr>
        <w:t>Please enter</w:t>
      </w:r>
    </w:p>
    <w:p w14:paraId="765BA6C3" w14:textId="77777777" w:rsidR="001A1125" w:rsidRPr="001F02D8" w:rsidRDefault="001A1125" w:rsidP="002B4D80">
      <w:pPr>
        <w:pStyle w:val="StandardBA"/>
        <w:rPr>
          <w:lang w:val="en-GB"/>
        </w:rPr>
      </w:pPr>
      <w:r w:rsidRPr="001F02D8">
        <w:rPr>
          <w:lang w:val="en-GB"/>
        </w:rPr>
        <w:t xml:space="preserve">Responsible: </w:t>
      </w:r>
      <w:r w:rsidRPr="001F02D8">
        <w:rPr>
          <w:color w:val="FF0000"/>
          <w:lang w:val="en-GB"/>
        </w:rPr>
        <w:t>Name and telephone number</w:t>
      </w:r>
    </w:p>
    <w:p w14:paraId="3519743C" w14:textId="77777777" w:rsidR="001A1125" w:rsidRPr="001F02D8" w:rsidRDefault="001A1125" w:rsidP="001A1125">
      <w:pPr>
        <w:pStyle w:val="StandardBA"/>
        <w:rPr>
          <w:sz w:val="22"/>
          <w:szCs w:val="18"/>
          <w:lang w:val="en-GB"/>
        </w:rPr>
      </w:pPr>
      <w:r w:rsidRPr="001F02D8">
        <w:rPr>
          <w:lang w:val="en-GB"/>
        </w:rPr>
        <w:t xml:space="preserve">Workplace/field of activity: </w:t>
      </w:r>
      <w:r w:rsidRPr="001F02D8">
        <w:rPr>
          <w:i/>
          <w:color w:val="FF0000"/>
          <w:sz w:val="22"/>
          <w:szCs w:val="18"/>
          <w:lang w:val="en-GB"/>
        </w:rPr>
        <w:t>Enter applicable area here (e.g., department, workplace, room)</w:t>
      </w:r>
    </w:p>
    <w:bookmarkEnd w:id="0"/>
    <w:tbl>
      <w:tblPr>
        <w:tblW w:w="1095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186"/>
        <w:gridCol w:w="3996"/>
        <w:gridCol w:w="4612"/>
        <w:gridCol w:w="1080"/>
        <w:gridCol w:w="18"/>
        <w:gridCol w:w="20"/>
      </w:tblGrid>
      <w:tr w:rsidR="009E7C9B" w:rsidRPr="001F02D8" w14:paraId="01C44FCC" w14:textId="77777777" w:rsidTr="001A1125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03BA213C" w14:textId="77777777" w:rsidR="009E7C9B" w:rsidRPr="001F02D8" w:rsidRDefault="009E7C9B">
            <w:pPr>
              <w:pStyle w:val="StandardBA"/>
              <w:rPr>
                <w:lang w:val="en-GB"/>
              </w:rPr>
            </w:pPr>
          </w:p>
        </w:tc>
        <w:tc>
          <w:tcPr>
            <w:tcW w:w="8608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1699BAA3" w14:textId="331CF0B9" w:rsidR="009E7C9B" w:rsidRPr="001F02D8" w:rsidRDefault="001A1125" w:rsidP="001A1125">
            <w:pPr>
              <w:pStyle w:val="StandardBA"/>
              <w:numPr>
                <w:ilvl w:val="0"/>
                <w:numId w:val="13"/>
              </w:numPr>
              <w:jc w:val="center"/>
              <w:rPr>
                <w:b/>
                <w:color w:val="FFFFFF"/>
                <w:sz w:val="28"/>
                <w:lang w:val="en-GB"/>
              </w:rPr>
            </w:pPr>
            <w:r w:rsidRPr="001F02D8">
              <w:rPr>
                <w:b/>
                <w:color w:val="FFFFFF"/>
                <w:sz w:val="28"/>
                <w:lang w:val="en-GB"/>
              </w:rPr>
              <w:t>Scope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2299CFC4" w14:textId="77777777" w:rsidR="009E7C9B" w:rsidRPr="001F02D8" w:rsidRDefault="009E7C9B">
            <w:pPr>
              <w:pStyle w:val="StandardBA"/>
              <w:rPr>
                <w:lang w:val="en-GB"/>
              </w:rPr>
            </w:pPr>
          </w:p>
        </w:tc>
      </w:tr>
      <w:tr w:rsidR="009E7C9B" w:rsidRPr="003651A5" w14:paraId="19DE83E5" w14:textId="77777777" w:rsidTr="001A1125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6336046C" w14:textId="77777777" w:rsidR="009E7C9B" w:rsidRPr="001F02D8" w:rsidRDefault="009E7C9B">
            <w:pPr>
              <w:pStyle w:val="StandardBA"/>
              <w:rPr>
                <w:lang w:val="en-GB"/>
              </w:rPr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2A548FBC" w14:textId="77777777" w:rsidR="007970C9" w:rsidRPr="001F02D8" w:rsidRDefault="007970C9" w:rsidP="0074711F">
            <w:pPr>
              <w:pStyle w:val="FormatvorlageAnwendungsbereich"/>
              <w:rPr>
                <w:lang w:val="en-GB"/>
              </w:rPr>
            </w:pPr>
            <w:r w:rsidRPr="001F02D8">
              <w:rPr>
                <w:lang w:val="en-GB"/>
              </w:rPr>
              <w:t xml:space="preserve">                    </w:t>
            </w:r>
          </w:p>
          <w:p w14:paraId="091AEA61" w14:textId="53C50522" w:rsidR="009E7C9B" w:rsidRPr="001F02D8" w:rsidRDefault="007970C9" w:rsidP="0074711F">
            <w:pPr>
              <w:pStyle w:val="FormatvorlageAnwendungsbereich"/>
              <w:rPr>
                <w:lang w:val="en-GB"/>
              </w:rPr>
            </w:pPr>
            <w:r w:rsidRPr="001F02D8">
              <w:rPr>
                <w:lang w:val="en-GB"/>
              </w:rPr>
              <w:t xml:space="preserve">                    </w:t>
            </w:r>
            <w:r w:rsidR="001A1125" w:rsidRPr="001F02D8">
              <w:rPr>
                <w:lang w:val="en-GB"/>
              </w:rPr>
              <w:t xml:space="preserve">             Using fryers, woks and deep fryers</w:t>
            </w:r>
          </w:p>
          <w:p w14:paraId="689E3EDD" w14:textId="77777777" w:rsidR="007970C9" w:rsidRPr="001F02D8" w:rsidRDefault="007970C9" w:rsidP="0074711F">
            <w:pPr>
              <w:pStyle w:val="FormatvorlageAnwendungsbereich"/>
              <w:rPr>
                <w:lang w:val="en-GB"/>
              </w:rPr>
            </w:pPr>
          </w:p>
        </w:tc>
      </w:tr>
      <w:tr w:rsidR="009E7C9B" w:rsidRPr="003651A5" w14:paraId="1618EE3D" w14:textId="77777777" w:rsidTr="001A1125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0876B958" w14:textId="77777777" w:rsidR="009E7C9B" w:rsidRPr="001F02D8" w:rsidRDefault="009E7C9B">
            <w:pPr>
              <w:pStyle w:val="StandardBA"/>
              <w:rPr>
                <w:lang w:val="en-GB"/>
              </w:rPr>
            </w:pPr>
          </w:p>
        </w:tc>
        <w:tc>
          <w:tcPr>
            <w:tcW w:w="8608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4DB10D94" w14:textId="1C58750E" w:rsidR="009E7C9B" w:rsidRPr="001F02D8" w:rsidRDefault="009E7C9B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1F02D8">
              <w:rPr>
                <w:b/>
                <w:color w:val="FFFFFF"/>
                <w:sz w:val="28"/>
                <w:lang w:val="en-GB"/>
              </w:rPr>
              <w:t xml:space="preserve">2. </w:t>
            </w:r>
            <w:r w:rsidR="001A1125" w:rsidRPr="001F02D8">
              <w:rPr>
                <w:b/>
                <w:color w:val="FFFFFF"/>
                <w:sz w:val="28"/>
                <w:lang w:val="en-GB"/>
              </w:rPr>
              <w:t>Dangers to people and the environment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1C62D1D7" w14:textId="77777777" w:rsidR="009E7C9B" w:rsidRPr="001F02D8" w:rsidRDefault="009E7C9B">
            <w:pPr>
              <w:pStyle w:val="StandardBA"/>
              <w:rPr>
                <w:lang w:val="en-GB"/>
              </w:rPr>
            </w:pPr>
          </w:p>
        </w:tc>
      </w:tr>
      <w:tr w:rsidR="009E7C9B" w:rsidRPr="003651A5" w14:paraId="105B8799" w14:textId="77777777" w:rsidTr="001A1125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5578586D" w14:textId="18E981F7" w:rsidR="007970C9" w:rsidRPr="001F02D8" w:rsidRDefault="005A49F4" w:rsidP="00426CB9">
            <w:pPr>
              <w:pStyle w:val="StandardBA"/>
              <w:rPr>
                <w:lang w:val="en-GB"/>
              </w:rPr>
            </w:pPr>
            <w:r w:rsidRPr="001F02D8">
              <w:rPr>
                <w:noProof/>
                <w:sz w:val="16"/>
                <w:szCs w:val="16"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5CD4D9EE" wp14:editId="5F98090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147320</wp:posOffset>
                  </wp:positionV>
                  <wp:extent cx="664845" cy="575945"/>
                  <wp:effectExtent l="0" t="0" r="0" b="0"/>
                  <wp:wrapSquare wrapText="bothSides"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04E52545" w14:textId="69F657CE" w:rsidR="009F3EE8" w:rsidRPr="001F02D8" w:rsidRDefault="001A1125">
            <w:pPr>
              <w:pStyle w:val="FormatvorlageRegeln"/>
              <w:rPr>
                <w:sz w:val="16"/>
                <w:szCs w:val="16"/>
                <w:lang w:val="en-GB"/>
              </w:rPr>
            </w:pPr>
            <w:r w:rsidRPr="001F02D8">
              <w:rPr>
                <w:sz w:val="16"/>
                <w:szCs w:val="16"/>
                <w:lang w:val="en-GB"/>
              </w:rPr>
              <w:t>Burns or scalds caused by</w:t>
            </w:r>
          </w:p>
          <w:p w14:paraId="65D3691C" w14:textId="6F102E9E" w:rsidR="009E7C9B" w:rsidRPr="001F02D8" w:rsidRDefault="001A1125" w:rsidP="00426CB9">
            <w:pPr>
              <w:pStyle w:val="FormatvorlageRegeln"/>
              <w:ind w:left="657"/>
              <w:rPr>
                <w:sz w:val="16"/>
                <w:szCs w:val="16"/>
                <w:lang w:val="en-GB"/>
              </w:rPr>
            </w:pPr>
            <w:r w:rsidRPr="001F02D8">
              <w:rPr>
                <w:sz w:val="16"/>
                <w:szCs w:val="16"/>
                <w:lang w:val="en-GB"/>
              </w:rPr>
              <w:t>Hot grease, grease residue</w:t>
            </w:r>
          </w:p>
          <w:p w14:paraId="7A7434FB" w14:textId="1872D8D6" w:rsidR="00426CB9" w:rsidRPr="001F02D8" w:rsidRDefault="001A1125" w:rsidP="00426CB9">
            <w:pPr>
              <w:pStyle w:val="FormatvorlageRegeln"/>
              <w:ind w:left="657"/>
              <w:rPr>
                <w:sz w:val="16"/>
                <w:szCs w:val="16"/>
                <w:lang w:val="en-GB"/>
              </w:rPr>
            </w:pPr>
            <w:r w:rsidRPr="001F02D8">
              <w:rPr>
                <w:sz w:val="16"/>
                <w:szCs w:val="16"/>
                <w:lang w:val="en-GB"/>
              </w:rPr>
              <w:t>Hot surfaces</w:t>
            </w:r>
          </w:p>
          <w:p w14:paraId="57216AE8" w14:textId="4B4A6480" w:rsidR="009E7C9B" w:rsidRPr="001F02D8" w:rsidRDefault="001A1125" w:rsidP="009F3EE8">
            <w:pPr>
              <w:pStyle w:val="FormatvorlageRegeln"/>
              <w:ind w:left="657"/>
              <w:rPr>
                <w:sz w:val="16"/>
                <w:szCs w:val="16"/>
                <w:lang w:val="en-GB"/>
              </w:rPr>
            </w:pPr>
            <w:r w:rsidRPr="001F02D8">
              <w:rPr>
                <w:sz w:val="16"/>
                <w:szCs w:val="16"/>
                <w:lang w:val="en-GB"/>
              </w:rPr>
              <w:t>Grease and oil burns</w:t>
            </w:r>
          </w:p>
          <w:p w14:paraId="380F2B83" w14:textId="284A34EF" w:rsidR="009E7C9B" w:rsidRPr="001F02D8" w:rsidRDefault="001A1125">
            <w:pPr>
              <w:pStyle w:val="FormatvorlageRegeln"/>
              <w:rPr>
                <w:sz w:val="16"/>
                <w:szCs w:val="16"/>
                <w:lang w:val="en-GB"/>
              </w:rPr>
            </w:pPr>
            <w:r w:rsidRPr="001F02D8">
              <w:rPr>
                <w:sz w:val="16"/>
                <w:szCs w:val="16"/>
                <w:lang w:val="en-GB"/>
              </w:rPr>
              <w:t>Crushing and shearing point on mechanical lifting equipment</w:t>
            </w:r>
          </w:p>
          <w:p w14:paraId="39050347" w14:textId="2830F97A" w:rsidR="00FE199B" w:rsidRPr="001F02D8" w:rsidRDefault="001A1125">
            <w:pPr>
              <w:pStyle w:val="FormatvorlageRegeln"/>
              <w:rPr>
                <w:lang w:val="en-GB"/>
              </w:rPr>
            </w:pPr>
            <w:r w:rsidRPr="001F02D8">
              <w:rPr>
                <w:sz w:val="16"/>
                <w:szCs w:val="16"/>
                <w:lang w:val="en-GB"/>
              </w:rPr>
              <w:t>Risk of fire from over-heated grease</w:t>
            </w:r>
          </w:p>
        </w:tc>
      </w:tr>
      <w:tr w:rsidR="009E7C9B" w:rsidRPr="003651A5" w14:paraId="6579E117" w14:textId="77777777" w:rsidTr="001A1125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226DB307" w14:textId="6356472C" w:rsidR="009E7C9B" w:rsidRPr="001F02D8" w:rsidRDefault="009E7C9B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1F02D8">
              <w:rPr>
                <w:b/>
                <w:color w:val="FFFFFF"/>
                <w:sz w:val="28"/>
                <w:lang w:val="en-GB"/>
              </w:rPr>
              <w:t xml:space="preserve">3. </w:t>
            </w:r>
            <w:r w:rsidR="001A1125" w:rsidRPr="001F02D8">
              <w:rPr>
                <w:b/>
                <w:color w:val="FFFFFF"/>
                <w:sz w:val="28"/>
                <w:lang w:val="en-GB"/>
              </w:rPr>
              <w:t>Protective measures and rules for behaviour</w:t>
            </w:r>
          </w:p>
        </w:tc>
      </w:tr>
      <w:tr w:rsidR="00297742" w:rsidRPr="003651A5" w14:paraId="4FBB322B" w14:textId="77777777" w:rsidTr="001A1125">
        <w:trPr>
          <w:gridBefore w:val="1"/>
          <w:wBefore w:w="38" w:type="dxa"/>
          <w:trHeight w:val="5760"/>
        </w:trPr>
        <w:tc>
          <w:tcPr>
            <w:tcW w:w="1186" w:type="dxa"/>
            <w:tcBorders>
              <w:bottom w:val="single" w:sz="4" w:space="0" w:color="auto"/>
            </w:tcBorders>
          </w:tcPr>
          <w:p w14:paraId="0FBD2F7C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67D372C0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35E60D43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55979130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32A9D413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3839BD7C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1A271D0F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69928836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35806F90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1B44A907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3415307C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2BF1CEB4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76939811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173DCBB9" w14:textId="1384ED07" w:rsidR="00297742" w:rsidRPr="001F02D8" w:rsidRDefault="005A49F4" w:rsidP="0079167E">
            <w:pPr>
              <w:pStyle w:val="StandardBA"/>
              <w:rPr>
                <w:lang w:val="en-GB"/>
              </w:rPr>
            </w:pPr>
            <w:r w:rsidRPr="001F02D8">
              <w:rPr>
                <w:noProof/>
                <w:lang w:val="en-GB"/>
              </w:rPr>
              <w:drawing>
                <wp:inline distT="0" distB="0" distL="0" distR="0" wp14:anchorId="6CB966C9" wp14:editId="099E2883">
                  <wp:extent cx="662940" cy="70866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D4250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4FA5C330" w14:textId="06E39C48" w:rsidR="00297742" w:rsidRPr="006E3037" w:rsidRDefault="006E3037" w:rsidP="0079167E">
            <w:pPr>
              <w:pStyle w:val="FormatvorlageRegeln"/>
              <w:rPr>
                <w:sz w:val="16"/>
                <w:szCs w:val="16"/>
                <w:lang w:val="en-GB"/>
              </w:rPr>
            </w:pPr>
            <w:r w:rsidRPr="006E3037">
              <w:rPr>
                <w:sz w:val="16"/>
                <w:szCs w:val="16"/>
                <w:lang w:val="en-GB"/>
              </w:rPr>
              <w:t>Fryers and deep fryers are only to be used by</w:t>
            </w:r>
            <w:r>
              <w:rPr>
                <w:sz w:val="16"/>
                <w:szCs w:val="16"/>
                <w:lang w:val="en-GB"/>
              </w:rPr>
              <w:t xml:space="preserve"> suitable people that have been trained in how to use them</w:t>
            </w:r>
          </w:p>
          <w:p w14:paraId="253DF742" w14:textId="038D520A" w:rsidR="00297742" w:rsidRPr="001F02D8" w:rsidRDefault="006E3037" w:rsidP="0079167E">
            <w:pPr>
              <w:pStyle w:val="FormatvorlageRegeln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Check functionality of safety devices every working day after initial setup, e.g., control thermostat, extraction fans</w:t>
            </w:r>
          </w:p>
          <w:p w14:paraId="55436B41" w14:textId="357D311B" w:rsidR="00297742" w:rsidRPr="001F02D8" w:rsidRDefault="001F02D8" w:rsidP="0079167E">
            <w:pPr>
              <w:pStyle w:val="FormatvorlageRegeln"/>
              <w:rPr>
                <w:b/>
                <w:sz w:val="16"/>
                <w:szCs w:val="16"/>
                <w:lang w:val="en-GB"/>
              </w:rPr>
            </w:pPr>
            <w:r w:rsidRPr="001F02D8">
              <w:rPr>
                <w:b/>
                <w:sz w:val="16"/>
                <w:szCs w:val="16"/>
                <w:lang w:val="en-GB"/>
              </w:rPr>
              <w:t>Filling</w:t>
            </w:r>
          </w:p>
          <w:p w14:paraId="16767302" w14:textId="3A7DDD61" w:rsidR="00297742" w:rsidRPr="001F02D8" w:rsidRDefault="006E3037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Before filling the fryer, ensure that the basin is dry, that the grease/oil draining device is closed, that the heating unit is switched off and free of any residue.</w:t>
            </w:r>
          </w:p>
          <w:p w14:paraId="5926D7C3" w14:textId="19012954" w:rsidR="00297742" w:rsidRPr="006E3037" w:rsidRDefault="006E3037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6E3037">
              <w:rPr>
                <w:sz w:val="16"/>
                <w:szCs w:val="16"/>
                <w:lang w:val="en-GB"/>
              </w:rPr>
              <w:t>Only operate the heating unit if the grease/oil tray is filled below t</w:t>
            </w:r>
            <w:r>
              <w:rPr>
                <w:sz w:val="16"/>
                <w:szCs w:val="16"/>
                <w:lang w:val="en-GB"/>
              </w:rPr>
              <w:t>he filling line, ensuring that the heating device’s heat surface is completely covered by grease/oil.</w:t>
            </w:r>
          </w:p>
          <w:p w14:paraId="42302AFB" w14:textId="75BEA221" w:rsidR="00297742" w:rsidRPr="006E3037" w:rsidRDefault="006E3037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6E3037">
              <w:rPr>
                <w:sz w:val="16"/>
                <w:szCs w:val="16"/>
                <w:lang w:val="en-GB"/>
              </w:rPr>
              <w:t xml:space="preserve">When filling with bar or block grease, </w:t>
            </w:r>
            <w:r>
              <w:rPr>
                <w:sz w:val="16"/>
                <w:szCs w:val="16"/>
                <w:lang w:val="en-GB"/>
              </w:rPr>
              <w:t>this should first be liquefied in a suitable container (pot) and then carefully poured into the tray.</w:t>
            </w:r>
          </w:p>
          <w:p w14:paraId="4CEDC28A" w14:textId="0724443A" w:rsidR="00297742" w:rsidRPr="001F02D8" w:rsidRDefault="006E3037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Do not fill the tray beyond the lower or upper filling line. </w:t>
            </w:r>
          </w:p>
          <w:p w14:paraId="584CFC6D" w14:textId="0629E5FA" w:rsidR="00297742" w:rsidRPr="001F02D8" w:rsidRDefault="001F02D8" w:rsidP="0079167E">
            <w:pPr>
              <w:pStyle w:val="FormatvorlageRegeln"/>
              <w:rPr>
                <w:b/>
                <w:sz w:val="16"/>
                <w:szCs w:val="16"/>
                <w:lang w:val="en-GB"/>
              </w:rPr>
            </w:pPr>
            <w:r w:rsidRPr="001F02D8">
              <w:rPr>
                <w:b/>
                <w:sz w:val="16"/>
                <w:szCs w:val="16"/>
                <w:lang w:val="en-GB"/>
              </w:rPr>
              <w:t>Operating</w:t>
            </w:r>
          </w:p>
          <w:p w14:paraId="1C7CC8B4" w14:textId="56C6C745" w:rsidR="00297742" w:rsidRPr="001F02D8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Slowly lower/remove the basket from the hot grease/oil.</w:t>
            </w:r>
          </w:p>
          <w:p w14:paraId="7A2C5277" w14:textId="2E6D3309" w:rsidR="00297742" w:rsidRPr="00745703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2B70DB">
              <w:rPr>
                <w:sz w:val="16"/>
                <w:szCs w:val="16"/>
                <w:lang w:val="en-GB"/>
              </w:rPr>
              <w:t xml:space="preserve">Do not put food that is too wet into the </w:t>
            </w:r>
            <w:r>
              <w:rPr>
                <w:sz w:val="16"/>
                <w:szCs w:val="16"/>
                <w:lang w:val="en-GB"/>
              </w:rPr>
              <w:t xml:space="preserve">hot grease/oil. </w:t>
            </w:r>
          </w:p>
          <w:p w14:paraId="7DB72D23" w14:textId="77777777" w:rsidR="00745703" w:rsidRPr="00745703" w:rsidRDefault="00745703" w:rsidP="00745703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745703">
              <w:rPr>
                <w:sz w:val="16"/>
                <w:szCs w:val="16"/>
                <w:lang w:val="en-GB"/>
              </w:rPr>
              <w:t>Only move fryers and deep fryers once the grease/oil has cooled or if the tray has been securely cl</w:t>
            </w:r>
            <w:r>
              <w:rPr>
                <w:sz w:val="16"/>
                <w:szCs w:val="16"/>
                <w:lang w:val="en-GB"/>
              </w:rPr>
              <w:t>osed with a tightly sealed lid.</w:t>
            </w:r>
          </w:p>
          <w:p w14:paraId="5C1FD8D3" w14:textId="33BE89C6" w:rsidR="00297742" w:rsidRPr="001F02D8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Remove any hot grease/oil that has spilled or dripped.</w:t>
            </w:r>
          </w:p>
          <w:p w14:paraId="4CCE0D30" w14:textId="3B21A31C" w:rsidR="00297742" w:rsidRPr="00B82835" w:rsidRDefault="00745703" w:rsidP="0079167E">
            <w:pPr>
              <w:pStyle w:val="FormatvorlageRegeln"/>
              <w:ind w:left="515"/>
              <w:rPr>
                <w:sz w:val="16"/>
                <w:szCs w:val="16"/>
                <w:lang w:val="en-US"/>
              </w:rPr>
            </w:pPr>
            <w:r w:rsidRPr="00745703">
              <w:rPr>
                <w:sz w:val="16"/>
                <w:szCs w:val="16"/>
                <w:lang w:val="en-GB"/>
              </w:rPr>
              <w:t xml:space="preserve">If work has stopped or been interrupted and there is still hot grease/oil in the fryer, cover with a suitable lid and close securely. </w:t>
            </w:r>
          </w:p>
          <w:p w14:paraId="17DCD1EB" w14:textId="6C316430" w:rsidR="00297742" w:rsidRPr="001F02D8" w:rsidRDefault="001F02D8" w:rsidP="0079167E">
            <w:pPr>
              <w:pStyle w:val="FormatvorlageRegeln"/>
              <w:rPr>
                <w:b/>
                <w:sz w:val="16"/>
                <w:szCs w:val="16"/>
                <w:lang w:val="en-GB"/>
              </w:rPr>
            </w:pPr>
            <w:r w:rsidRPr="001F02D8">
              <w:rPr>
                <w:b/>
                <w:sz w:val="16"/>
                <w:szCs w:val="16"/>
                <w:lang w:val="en-GB"/>
              </w:rPr>
              <w:t>Draining and transporting grease/oil</w:t>
            </w:r>
          </w:p>
          <w:p w14:paraId="0D6DD1EE" w14:textId="4219B89C" w:rsidR="00297742" w:rsidRPr="00B82835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US"/>
              </w:rPr>
            </w:pPr>
            <w:r w:rsidRPr="002B70DB">
              <w:rPr>
                <w:sz w:val="16"/>
                <w:szCs w:val="16"/>
                <w:lang w:val="en-GB"/>
              </w:rPr>
              <w:t xml:space="preserve">Wear heat-proof gloves with long cuffs when draining (hit) grease/oil and filters. </w:t>
            </w:r>
          </w:p>
          <w:p w14:paraId="491B5BB8" w14:textId="7B25B027" w:rsidR="00297742" w:rsidRPr="002B70DB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2B70DB">
              <w:rPr>
                <w:sz w:val="16"/>
                <w:szCs w:val="16"/>
                <w:lang w:val="en-GB"/>
              </w:rPr>
              <w:t xml:space="preserve">Only drain hot grease/oil into heat-proof, sealable containers. </w:t>
            </w:r>
          </w:p>
          <w:p w14:paraId="399A8DE4" w14:textId="4D4EBD7D" w:rsidR="00297742" w:rsidRPr="001F02D8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Only transport hot grease/oil in closed containers and after sufficient cooling time. </w:t>
            </w:r>
          </w:p>
          <w:p w14:paraId="79423AD1" w14:textId="5882CEEC" w:rsidR="00297742" w:rsidRPr="001F02D8" w:rsidRDefault="001F02D8" w:rsidP="0079167E">
            <w:pPr>
              <w:pStyle w:val="FormatvorlageRegeln"/>
              <w:rPr>
                <w:b/>
                <w:sz w:val="16"/>
                <w:szCs w:val="16"/>
                <w:lang w:val="en-GB"/>
              </w:rPr>
            </w:pPr>
            <w:r w:rsidRPr="001F02D8">
              <w:rPr>
                <w:b/>
                <w:sz w:val="16"/>
                <w:szCs w:val="16"/>
                <w:lang w:val="en-GB"/>
              </w:rPr>
              <w:t>Cleaning</w:t>
            </w:r>
          </w:p>
          <w:p w14:paraId="7CD75FB4" w14:textId="60C7F903" w:rsidR="00297742" w:rsidRPr="00B82835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US"/>
              </w:rPr>
            </w:pPr>
            <w:r w:rsidRPr="002B70DB">
              <w:rPr>
                <w:sz w:val="16"/>
                <w:szCs w:val="16"/>
                <w:lang w:val="en-GB"/>
              </w:rPr>
              <w:t>Ensure that there is no longer any hot grease/oil</w:t>
            </w:r>
            <w:r>
              <w:rPr>
                <w:sz w:val="16"/>
                <w:szCs w:val="16"/>
                <w:lang w:val="en-GB"/>
              </w:rPr>
              <w:t xml:space="preserve"> in the tray. </w:t>
            </w:r>
          </w:p>
          <w:p w14:paraId="6D7F7F4A" w14:textId="774B8901" w:rsidR="00297742" w:rsidRPr="002B70DB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2B70DB">
              <w:rPr>
                <w:sz w:val="16"/>
                <w:szCs w:val="16"/>
                <w:lang w:val="en-GB"/>
              </w:rPr>
              <w:t>Remove any drained hot gr</w:t>
            </w:r>
            <w:r>
              <w:rPr>
                <w:sz w:val="16"/>
                <w:szCs w:val="16"/>
                <w:lang w:val="en-GB"/>
              </w:rPr>
              <w:t>e</w:t>
            </w:r>
            <w:r w:rsidRPr="002B70DB">
              <w:rPr>
                <w:sz w:val="16"/>
                <w:szCs w:val="16"/>
                <w:lang w:val="en-GB"/>
              </w:rPr>
              <w:t>ase/oil from the workspace.</w:t>
            </w:r>
          </w:p>
          <w:p w14:paraId="4F43204F" w14:textId="2D206202" w:rsidR="00297742" w:rsidRPr="00B82835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US"/>
              </w:rPr>
            </w:pPr>
            <w:r w:rsidRPr="002B70DB">
              <w:rPr>
                <w:sz w:val="16"/>
                <w:szCs w:val="16"/>
                <w:lang w:val="en-GB"/>
              </w:rPr>
              <w:t xml:space="preserve">Ensure that the heating device cannot be switched on during cleaning. </w:t>
            </w:r>
          </w:p>
          <w:p w14:paraId="5D3B5C3A" w14:textId="564C89E7" w:rsidR="00297742" w:rsidRPr="001F02D8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2B70DB">
              <w:rPr>
                <w:sz w:val="16"/>
                <w:szCs w:val="16"/>
                <w:lang w:val="en-GB"/>
              </w:rPr>
              <w:t xml:space="preserve">Do not use any aggressive cleaning agents if this can be </w:t>
            </w:r>
            <w:r>
              <w:rPr>
                <w:sz w:val="16"/>
                <w:szCs w:val="16"/>
                <w:lang w:val="en-GB"/>
              </w:rPr>
              <w:t xml:space="preserve">avoided. </w:t>
            </w:r>
            <w:proofErr w:type="spellStart"/>
            <w:r w:rsidRPr="002B70DB">
              <w:rPr>
                <w:sz w:val="16"/>
                <w:szCs w:val="16"/>
              </w:rPr>
              <w:t>Observe</w:t>
            </w:r>
            <w:proofErr w:type="spellEnd"/>
            <w:r w:rsidRPr="002B70DB">
              <w:rPr>
                <w:sz w:val="16"/>
                <w:szCs w:val="16"/>
              </w:rPr>
              <w:t xml:space="preserve"> </w:t>
            </w:r>
            <w:proofErr w:type="spellStart"/>
            <w:r w:rsidRPr="002B70DB">
              <w:rPr>
                <w:sz w:val="16"/>
                <w:szCs w:val="16"/>
              </w:rPr>
              <w:t>the</w:t>
            </w:r>
            <w:proofErr w:type="spellEnd"/>
            <w:r w:rsidRPr="002B70DB">
              <w:rPr>
                <w:sz w:val="16"/>
                <w:szCs w:val="16"/>
              </w:rPr>
              <w:t xml:space="preserve"> </w:t>
            </w:r>
            <w:proofErr w:type="spellStart"/>
            <w:r w:rsidRPr="002B70DB">
              <w:rPr>
                <w:sz w:val="16"/>
                <w:szCs w:val="16"/>
              </w:rPr>
              <w:t>manufacturer’s</w:t>
            </w:r>
            <w:proofErr w:type="spellEnd"/>
            <w:r w:rsidRPr="002B70D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manual</w:t>
            </w:r>
            <w:proofErr w:type="spellEnd"/>
            <w:r>
              <w:rPr>
                <w:sz w:val="16"/>
                <w:szCs w:val="16"/>
              </w:rPr>
              <w:t xml:space="preserve"> and relevant </w:t>
            </w:r>
            <w:proofErr w:type="spellStart"/>
            <w:r>
              <w:rPr>
                <w:sz w:val="16"/>
                <w:szCs w:val="16"/>
              </w:rPr>
              <w:t>oprating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instructions</w:t>
            </w:r>
            <w:proofErr w:type="spellEnd"/>
            <w:r>
              <w:rPr>
                <w:sz w:val="16"/>
                <w:szCs w:val="16"/>
              </w:rPr>
              <w:t>.</w:t>
            </w:r>
            <w:r w:rsidR="00297742" w:rsidRPr="001F02D8">
              <w:rPr>
                <w:sz w:val="16"/>
                <w:szCs w:val="16"/>
                <w:lang w:val="en-GB"/>
              </w:rPr>
              <w:t xml:space="preserve"> </w:t>
            </w:r>
          </w:p>
          <w:p w14:paraId="494DFBA1" w14:textId="385C66D3" w:rsidR="00297742" w:rsidRPr="002B70DB" w:rsidRDefault="002B70DB" w:rsidP="00297742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2B70DB">
              <w:rPr>
                <w:sz w:val="16"/>
                <w:szCs w:val="16"/>
                <w:lang w:val="en-GB"/>
              </w:rPr>
              <w:t>Clean draining facilities regularly in accordance with the op</w:t>
            </w:r>
            <w:r>
              <w:rPr>
                <w:sz w:val="16"/>
                <w:szCs w:val="16"/>
                <w:lang w:val="en-GB"/>
              </w:rPr>
              <w:t>erating conditions.</w:t>
            </w:r>
          </w:p>
        </w:tc>
      </w:tr>
      <w:tr w:rsidR="00297742" w:rsidRPr="003651A5" w14:paraId="6B6BD2EC" w14:textId="77777777" w:rsidTr="001A1125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5B807DED" w14:textId="0908EA4E" w:rsidR="00297742" w:rsidRPr="001F02D8" w:rsidRDefault="00297742">
            <w:pPr>
              <w:pStyle w:val="StandardBA"/>
              <w:keepNext/>
              <w:jc w:val="center"/>
              <w:rPr>
                <w:b/>
                <w:color w:val="FFFFFF"/>
                <w:sz w:val="28"/>
                <w:lang w:val="en-GB"/>
              </w:rPr>
            </w:pPr>
            <w:r w:rsidRPr="001F02D8">
              <w:rPr>
                <w:b/>
                <w:color w:val="FFFFFF"/>
                <w:sz w:val="28"/>
                <w:lang w:val="en-GB"/>
              </w:rPr>
              <w:t xml:space="preserve">4. </w:t>
            </w:r>
            <w:r w:rsidR="001A1125" w:rsidRPr="001F02D8">
              <w:rPr>
                <w:b/>
                <w:color w:val="FFFFFF"/>
                <w:sz w:val="28"/>
                <w:lang w:val="en-GB"/>
              </w:rPr>
              <w:t>Behaviour in case of faults</w:t>
            </w:r>
          </w:p>
        </w:tc>
      </w:tr>
      <w:tr w:rsidR="00297742" w:rsidRPr="003651A5" w14:paraId="076FB776" w14:textId="77777777" w:rsidTr="001A1125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2287A22B" w14:textId="453D6780" w:rsidR="00297742" w:rsidRPr="001F02D8" w:rsidRDefault="005A49F4">
            <w:pPr>
              <w:pStyle w:val="StandardBA"/>
              <w:keepNext/>
              <w:rPr>
                <w:lang w:val="en-GB"/>
              </w:rPr>
            </w:pPr>
            <w:r w:rsidRPr="001F02D8">
              <w:rPr>
                <w:noProof/>
                <w:lang w:val="en-GB"/>
              </w:rPr>
              <w:drawing>
                <wp:inline distT="0" distB="0" distL="0" distR="0" wp14:anchorId="1FA9195E" wp14:editId="64AC68CD">
                  <wp:extent cx="579120" cy="571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  <w:vAlign w:val="center"/>
          </w:tcPr>
          <w:p w14:paraId="48651DF8" w14:textId="2236B75B" w:rsidR="00297742" w:rsidRPr="001F02D8" w:rsidRDefault="001F02D8">
            <w:pPr>
              <w:pStyle w:val="FormatvorlageRegeln"/>
              <w:keepNext/>
              <w:rPr>
                <w:sz w:val="20"/>
                <w:lang w:val="en-GB"/>
              </w:rPr>
            </w:pPr>
            <w:r w:rsidRPr="001F02D8">
              <w:rPr>
                <w:sz w:val="20"/>
                <w:lang w:val="en-GB"/>
              </w:rPr>
              <w:t>In case of safety-relevant faults, e.g., thermostat failure, stop using the equipment and inform your supervisor</w:t>
            </w:r>
          </w:p>
          <w:p w14:paraId="6A3B7E78" w14:textId="6094FE3F" w:rsidR="00297742" w:rsidRPr="001F02D8" w:rsidRDefault="001F02D8" w:rsidP="00F17C6E">
            <w:pPr>
              <w:pStyle w:val="FormatvorlageRegeln"/>
              <w:keepNext/>
              <w:rPr>
                <w:lang w:val="en-GB"/>
              </w:rPr>
            </w:pPr>
            <w:r w:rsidRPr="001F02D8">
              <w:rPr>
                <w:sz w:val="20"/>
                <w:lang w:val="en-GB"/>
              </w:rPr>
              <w:t>In case of grease fires</w:t>
            </w:r>
            <w:r w:rsidR="00297742" w:rsidRPr="001F02D8">
              <w:rPr>
                <w:sz w:val="20"/>
                <w:lang w:val="en-GB"/>
              </w:rPr>
              <w:t>:</w:t>
            </w:r>
            <w:r w:rsidRPr="001F02D8">
              <w:rPr>
                <w:sz w:val="20"/>
                <w:lang w:val="en-GB"/>
              </w:rPr>
              <w:t xml:space="preserve"> Use grease fire extinguisher – do not use w</w:t>
            </w:r>
            <w:r>
              <w:rPr>
                <w:sz w:val="20"/>
                <w:lang w:val="en-GB"/>
              </w:rPr>
              <w:t>ater under any circumstance!</w:t>
            </w:r>
            <w:r w:rsidR="00297742" w:rsidRPr="001F02D8">
              <w:rPr>
                <w:sz w:val="20"/>
                <w:lang w:val="en-GB"/>
              </w:rPr>
              <w:t xml:space="preserve"> </w:t>
            </w:r>
          </w:p>
        </w:tc>
      </w:tr>
      <w:tr w:rsidR="00297742" w:rsidRPr="001F02D8" w14:paraId="4FE63D22" w14:textId="77777777" w:rsidTr="001A1125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63DDD2A0" w14:textId="4955F135" w:rsidR="00297742" w:rsidRPr="001F02D8" w:rsidRDefault="00297742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1F02D8">
              <w:rPr>
                <w:b/>
                <w:color w:val="FFFFFF"/>
                <w:sz w:val="28"/>
                <w:lang w:val="en-GB"/>
              </w:rPr>
              <w:t xml:space="preserve">5. </w:t>
            </w:r>
            <w:r w:rsidR="001A1125" w:rsidRPr="001F02D8">
              <w:rPr>
                <w:b/>
                <w:color w:val="FFFFFF"/>
                <w:sz w:val="28"/>
                <w:lang w:val="en-GB"/>
              </w:rPr>
              <w:t>First aid</w:t>
            </w:r>
          </w:p>
        </w:tc>
      </w:tr>
      <w:tr w:rsidR="00297742" w:rsidRPr="001F02D8" w14:paraId="58AFE59F" w14:textId="77777777" w:rsidTr="001A1125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4EC4289A" w14:textId="2DE59899" w:rsidR="00297742" w:rsidRPr="001F02D8" w:rsidRDefault="005A49F4">
            <w:pPr>
              <w:pStyle w:val="StandardBA"/>
              <w:rPr>
                <w:lang w:val="en-GB"/>
              </w:rPr>
            </w:pPr>
            <w:r w:rsidRPr="001F02D8">
              <w:rPr>
                <w:noProof/>
                <w:lang w:val="en-GB"/>
              </w:rPr>
              <w:drawing>
                <wp:anchor distT="0" distB="0" distL="114300" distR="114300" simplePos="0" relativeHeight="251657216" behindDoc="0" locked="0" layoutInCell="0" allowOverlap="1" wp14:anchorId="353EF7CD" wp14:editId="4B3791EA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46990</wp:posOffset>
                  </wp:positionV>
                  <wp:extent cx="488315" cy="488315"/>
                  <wp:effectExtent l="0" t="0" r="0" b="0"/>
                  <wp:wrapNone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488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56568152" w14:textId="5541DC22" w:rsidR="00297742" w:rsidRPr="001F02D8" w:rsidRDefault="001A1125">
            <w:pPr>
              <w:pStyle w:val="FormatvorlageRegeln"/>
              <w:rPr>
                <w:sz w:val="20"/>
                <w:lang w:val="en-GB"/>
              </w:rPr>
            </w:pPr>
            <w:r w:rsidRPr="001F02D8">
              <w:rPr>
                <w:sz w:val="20"/>
                <w:lang w:val="en-GB"/>
              </w:rPr>
              <w:t>Keep calm</w:t>
            </w:r>
          </w:p>
          <w:p w14:paraId="4FAC1DC6" w14:textId="33E6E39C" w:rsidR="00297742" w:rsidRPr="001F02D8" w:rsidRDefault="001A1125">
            <w:pPr>
              <w:pStyle w:val="FormatvorlageRegeln"/>
              <w:rPr>
                <w:sz w:val="20"/>
                <w:lang w:val="en-GB"/>
              </w:rPr>
            </w:pPr>
            <w:r w:rsidRPr="001F02D8">
              <w:rPr>
                <w:sz w:val="20"/>
                <w:lang w:val="en-GB"/>
              </w:rPr>
              <w:t>Call first aider</w:t>
            </w:r>
          </w:p>
          <w:p w14:paraId="18FF1FDB" w14:textId="3B66D872" w:rsidR="00297742" w:rsidRPr="001F02D8" w:rsidRDefault="001A1125">
            <w:pPr>
              <w:pStyle w:val="FormatvorlageRegeln"/>
              <w:rPr>
                <w:sz w:val="20"/>
                <w:lang w:val="en-GB"/>
              </w:rPr>
            </w:pPr>
            <w:r w:rsidRPr="001F02D8">
              <w:rPr>
                <w:b/>
                <w:sz w:val="20"/>
                <w:lang w:val="en-GB"/>
              </w:rPr>
              <w:t>Emergency number</w:t>
            </w:r>
            <w:r w:rsidR="00297742" w:rsidRPr="001F02D8">
              <w:rPr>
                <w:b/>
                <w:sz w:val="20"/>
                <w:lang w:val="en-GB"/>
              </w:rPr>
              <w:t>: 112</w:t>
            </w:r>
          </w:p>
          <w:p w14:paraId="0E75CFC1" w14:textId="76C034F0" w:rsidR="00297742" w:rsidRPr="001F02D8" w:rsidRDefault="001A1125">
            <w:pPr>
              <w:pStyle w:val="FormatvorlageRegeln"/>
              <w:rPr>
                <w:lang w:val="en-GB"/>
              </w:rPr>
            </w:pPr>
            <w:r w:rsidRPr="001F02D8">
              <w:rPr>
                <w:sz w:val="20"/>
                <w:lang w:val="en-GB"/>
              </w:rPr>
              <w:t>Report accident</w:t>
            </w:r>
          </w:p>
        </w:tc>
      </w:tr>
      <w:tr w:rsidR="00297742" w:rsidRPr="001F02D8" w14:paraId="41E070A9" w14:textId="77777777" w:rsidTr="001A1125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6F08DBAD" w14:textId="354C25E9" w:rsidR="00297742" w:rsidRPr="001F02D8" w:rsidRDefault="00297742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1F02D8">
              <w:rPr>
                <w:b/>
                <w:color w:val="FFFFFF"/>
                <w:sz w:val="28"/>
                <w:lang w:val="en-GB"/>
              </w:rPr>
              <w:t xml:space="preserve">6. </w:t>
            </w:r>
            <w:r w:rsidR="001A1125" w:rsidRPr="001F02D8">
              <w:rPr>
                <w:b/>
                <w:color w:val="FFFFFF"/>
                <w:sz w:val="28"/>
                <w:lang w:val="en-GB"/>
              </w:rPr>
              <w:t>Maintenance; disposal</w:t>
            </w:r>
          </w:p>
        </w:tc>
      </w:tr>
      <w:tr w:rsidR="00297742" w:rsidRPr="003651A5" w14:paraId="0E6F406E" w14:textId="77777777" w:rsidTr="001A1125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5A4EE420" w14:textId="77777777" w:rsidR="00297742" w:rsidRPr="001F02D8" w:rsidRDefault="00297742">
            <w:pPr>
              <w:pStyle w:val="StandardBA"/>
              <w:rPr>
                <w:lang w:val="en-GB"/>
              </w:rPr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1F928C93" w14:textId="64E793D5" w:rsidR="00297742" w:rsidRPr="001F02D8" w:rsidRDefault="002B70DB" w:rsidP="000E274B">
            <w:pPr>
              <w:pStyle w:val="FormatvorlageRegeln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Maintenance is only to be carried out by specialists or specialist companies who have been authorised to do so. </w:t>
            </w:r>
          </w:p>
          <w:p w14:paraId="54279AEC" w14:textId="23028BAC" w:rsidR="00297742" w:rsidRPr="002B70DB" w:rsidRDefault="002B70DB">
            <w:pPr>
              <w:pStyle w:val="FormatvorlageRegeln"/>
              <w:rPr>
                <w:sz w:val="16"/>
                <w:szCs w:val="16"/>
                <w:lang w:val="en-GB"/>
              </w:rPr>
            </w:pPr>
            <w:r w:rsidRPr="002B70DB">
              <w:rPr>
                <w:sz w:val="16"/>
                <w:szCs w:val="16"/>
                <w:lang w:val="en-GB"/>
              </w:rPr>
              <w:t>Dispose of used grease/oil in accordance with</w:t>
            </w:r>
            <w:r>
              <w:rPr>
                <w:sz w:val="16"/>
                <w:szCs w:val="16"/>
                <w:lang w:val="en-GB"/>
              </w:rPr>
              <w:t xml:space="preserve"> the</w:t>
            </w:r>
            <w:r w:rsidR="00297742" w:rsidRPr="002B70DB">
              <w:rPr>
                <w:sz w:val="16"/>
                <w:szCs w:val="16"/>
                <w:lang w:val="en-GB"/>
              </w:rPr>
              <w:t xml:space="preserve"> </w:t>
            </w:r>
            <w:r w:rsidR="00297742" w:rsidRPr="002B70DB">
              <w:rPr>
                <w:color w:val="FF0000"/>
                <w:sz w:val="16"/>
                <w:szCs w:val="16"/>
                <w:lang w:val="en-GB"/>
              </w:rPr>
              <w:t>in</w:t>
            </w:r>
            <w:r>
              <w:rPr>
                <w:color w:val="FF0000"/>
                <w:sz w:val="16"/>
                <w:szCs w:val="16"/>
                <w:lang w:val="en-GB"/>
              </w:rPr>
              <w:t>ternal disposal plan</w:t>
            </w:r>
          </w:p>
        </w:tc>
      </w:tr>
      <w:tr w:rsidR="00297742" w:rsidRPr="003651A5" w14:paraId="025EE0F3" w14:textId="77777777" w:rsidTr="001A1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38" w:type="dxa"/>
          <w:cantSplit/>
        </w:trPr>
        <w:tc>
          <w:tcPr>
            <w:tcW w:w="10912" w:type="dxa"/>
            <w:gridSpan w:val="5"/>
          </w:tcPr>
          <w:p w14:paraId="5D0776A1" w14:textId="77777777" w:rsidR="00297742" w:rsidRPr="002B70DB" w:rsidRDefault="00297742">
            <w:pPr>
              <w:pStyle w:val="StandardBA"/>
              <w:rPr>
                <w:lang w:val="en-GB"/>
              </w:rPr>
            </w:pPr>
          </w:p>
        </w:tc>
      </w:tr>
      <w:tr w:rsidR="00426CB9" w:rsidRPr="003651A5" w14:paraId="475613BD" w14:textId="77777777" w:rsidTr="001A1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0" w:type="dxa"/>
          <w:trHeight w:val="1053"/>
        </w:trPr>
        <w:tc>
          <w:tcPr>
            <w:tcW w:w="5220" w:type="dxa"/>
            <w:gridSpan w:val="3"/>
          </w:tcPr>
          <w:p w14:paraId="0922A831" w14:textId="77777777" w:rsidR="001A1125" w:rsidRPr="001F02D8" w:rsidRDefault="001A1125" w:rsidP="001A1125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  <w:r w:rsidRPr="001F02D8">
              <w:rPr>
                <w:sz w:val="20"/>
                <w:szCs w:val="16"/>
                <w:lang w:val="en-GB"/>
              </w:rPr>
              <w:t>Date approved:</w:t>
            </w:r>
          </w:p>
          <w:p w14:paraId="119B269C" w14:textId="77777777" w:rsidR="001A1125" w:rsidRPr="001F02D8" w:rsidRDefault="001A1125" w:rsidP="001A1125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</w:p>
          <w:p w14:paraId="0824FB1A" w14:textId="77777777" w:rsidR="001A1125" w:rsidRPr="001F02D8" w:rsidRDefault="001A1125" w:rsidP="001A1125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  <w:r w:rsidRPr="001F02D8">
              <w:rPr>
                <w:sz w:val="20"/>
                <w:szCs w:val="16"/>
                <w:lang w:val="en-GB"/>
              </w:rPr>
              <w:t>Next review date for operating instructions:</w:t>
            </w:r>
          </w:p>
          <w:p w14:paraId="338D338E" w14:textId="4E5AB6C6" w:rsidR="00426CB9" w:rsidRPr="001F02D8" w:rsidRDefault="00426CB9" w:rsidP="002E5139">
            <w:pPr>
              <w:pStyle w:val="StandardBA"/>
              <w:ind w:left="142"/>
              <w:rPr>
                <w:sz w:val="22"/>
                <w:szCs w:val="18"/>
                <w:lang w:val="en-GB"/>
              </w:rPr>
            </w:pPr>
          </w:p>
        </w:tc>
        <w:tc>
          <w:tcPr>
            <w:tcW w:w="5710" w:type="dxa"/>
            <w:gridSpan w:val="3"/>
          </w:tcPr>
          <w:p w14:paraId="4AFF92FF" w14:textId="77777777" w:rsidR="00426CB9" w:rsidRPr="001F02D8" w:rsidRDefault="00426CB9" w:rsidP="002E5139">
            <w:pPr>
              <w:pStyle w:val="StandardBA"/>
              <w:ind w:left="142"/>
              <w:rPr>
                <w:sz w:val="22"/>
                <w:szCs w:val="18"/>
                <w:lang w:val="en-GB"/>
              </w:rPr>
            </w:pPr>
          </w:p>
          <w:p w14:paraId="49B71442" w14:textId="77777777" w:rsidR="004F4E68" w:rsidRPr="001F02D8" w:rsidRDefault="004F4E68" w:rsidP="002E5139">
            <w:pPr>
              <w:pStyle w:val="StandardBA"/>
              <w:ind w:left="142"/>
              <w:rPr>
                <w:sz w:val="22"/>
                <w:szCs w:val="18"/>
                <w:lang w:val="en-GB"/>
              </w:rPr>
            </w:pPr>
          </w:p>
          <w:p w14:paraId="0F90F6BB" w14:textId="4EECF4EC" w:rsidR="00426CB9" w:rsidRPr="001F02D8" w:rsidRDefault="001A1125" w:rsidP="002E5139">
            <w:pPr>
              <w:pStyle w:val="StandardBA"/>
              <w:ind w:left="142"/>
              <w:rPr>
                <w:sz w:val="22"/>
                <w:szCs w:val="18"/>
                <w:lang w:val="en-GB"/>
              </w:rPr>
            </w:pPr>
            <w:r w:rsidRPr="001F02D8">
              <w:rPr>
                <w:sz w:val="20"/>
                <w:szCs w:val="16"/>
                <w:lang w:val="en-GB"/>
              </w:rPr>
              <w:t>Signature:</w:t>
            </w:r>
            <w:r w:rsidRPr="001F02D8">
              <w:rPr>
                <w:sz w:val="20"/>
                <w:szCs w:val="16"/>
                <w:lang w:val="en-GB"/>
              </w:rPr>
              <w:br/>
              <w:t>managing director/authorised person</w:t>
            </w:r>
          </w:p>
        </w:tc>
      </w:tr>
    </w:tbl>
    <w:p w14:paraId="4C400F27" w14:textId="669E3504" w:rsidR="00426CB9" w:rsidRPr="001F02D8" w:rsidRDefault="001A1125" w:rsidP="00B82835">
      <w:pPr>
        <w:pStyle w:val="StandardBA"/>
        <w:ind w:left="142"/>
        <w:rPr>
          <w:b/>
          <w:sz w:val="22"/>
          <w:szCs w:val="18"/>
          <w:lang w:val="en-GB"/>
        </w:rPr>
      </w:pPr>
      <w:r w:rsidRPr="001F02D8">
        <w:rPr>
          <w:b/>
          <w:i/>
          <w:color w:val="FF0000"/>
          <w:sz w:val="22"/>
          <w:szCs w:val="18"/>
          <w:lang w:val="en-GB"/>
        </w:rPr>
        <w:t>These sample operating instructions must be adapted for the relevant company!</w:t>
      </w:r>
    </w:p>
    <w:sectPr w:rsidR="00426CB9" w:rsidRPr="001F02D8" w:rsidSect="004F4E68">
      <w:footerReference w:type="default" r:id="rId11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151A" w14:textId="77777777" w:rsidR="00C930FA" w:rsidRDefault="00C930FA">
      <w:r>
        <w:separator/>
      </w:r>
    </w:p>
  </w:endnote>
  <w:endnote w:type="continuationSeparator" w:id="0">
    <w:p w14:paraId="74FAF724" w14:textId="77777777" w:rsidR="00C930FA" w:rsidRDefault="00C9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688A" w14:textId="77777777" w:rsidR="004F4E68" w:rsidRDefault="004F4E68" w:rsidP="004F4E68">
    <w:pPr>
      <w:pStyle w:val="Fuzeile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S</w:t>
    </w:r>
    <w:r w:rsidRPr="00392DD3">
      <w:rPr>
        <w:color w:val="808080"/>
        <w:sz w:val="16"/>
        <w:szCs w:val="16"/>
      </w:rPr>
      <w:t>tand des Musterdokumentes: 0</w:t>
    </w:r>
    <w:r>
      <w:rPr>
        <w:color w:val="808080"/>
        <w:sz w:val="16"/>
        <w:szCs w:val="16"/>
      </w:rPr>
      <w:t>6</w:t>
    </w:r>
    <w:r w:rsidRPr="00392DD3">
      <w:rPr>
        <w:color w:val="808080"/>
        <w:sz w:val="16"/>
        <w:szCs w:val="16"/>
      </w:rPr>
      <w:t xml:space="preserve">.04.2020 </w:t>
    </w:r>
  </w:p>
  <w:p w14:paraId="34523013" w14:textId="40229409" w:rsidR="00874AFD" w:rsidRPr="00392DD3" w:rsidRDefault="00874AFD" w:rsidP="004F4E68">
    <w:pPr>
      <w:pStyle w:val="Fuzeile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Fritteusen englisch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1BF1" w14:textId="77777777" w:rsidR="00C930FA" w:rsidRDefault="00C930FA">
      <w:r>
        <w:separator/>
      </w:r>
    </w:p>
  </w:footnote>
  <w:footnote w:type="continuationSeparator" w:id="0">
    <w:p w14:paraId="06C7FD2F" w14:textId="77777777" w:rsidR="00C930FA" w:rsidRDefault="00C9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842080"/>
    <w:multiLevelType w:val="hybridMultilevel"/>
    <w:tmpl w:val="27BA5078"/>
    <w:lvl w:ilvl="0" w:tplc="566CE89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A7E6A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923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E8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05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8CA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8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E8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A6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38133E4"/>
    <w:multiLevelType w:val="hybridMultilevel"/>
    <w:tmpl w:val="C988E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F04DE"/>
    <w:multiLevelType w:val="hybridMultilevel"/>
    <w:tmpl w:val="FBB01D46"/>
    <w:lvl w:ilvl="0" w:tplc="8ECA833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D2B02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18C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A2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29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42A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4A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63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AAD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6C82"/>
    <w:multiLevelType w:val="hybridMultilevel"/>
    <w:tmpl w:val="0006485A"/>
    <w:lvl w:ilvl="0" w:tplc="7770961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078A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767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4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40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01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A5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0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D23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C4685"/>
    <w:multiLevelType w:val="hybridMultilevel"/>
    <w:tmpl w:val="2828E876"/>
    <w:lvl w:ilvl="0" w:tplc="79089D1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D8AE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02D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6D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6A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E2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EC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68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645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638F"/>
    <w:multiLevelType w:val="hybridMultilevel"/>
    <w:tmpl w:val="C6902DC2"/>
    <w:lvl w:ilvl="0" w:tplc="C66A641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5248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FC9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CD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2A7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EE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C0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B09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22CB0"/>
    <w:multiLevelType w:val="hybridMultilevel"/>
    <w:tmpl w:val="310AD05E"/>
    <w:lvl w:ilvl="0" w:tplc="54E682CE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B3766D7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6363EA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6F0267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9AE689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D29A17E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57001E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82078D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5F7C963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1D09EF"/>
    <w:multiLevelType w:val="hybridMultilevel"/>
    <w:tmpl w:val="B2723DAE"/>
    <w:lvl w:ilvl="0" w:tplc="405EC81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5EE02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40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86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22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8A8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A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2B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0EC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7333722">
    <w:abstractNumId w:val="4"/>
  </w:num>
  <w:num w:numId="2" w16cid:durableId="8797746">
    <w:abstractNumId w:val="7"/>
  </w:num>
  <w:num w:numId="3" w16cid:durableId="2074699072">
    <w:abstractNumId w:val="6"/>
  </w:num>
  <w:num w:numId="4" w16cid:durableId="688264323">
    <w:abstractNumId w:val="11"/>
  </w:num>
  <w:num w:numId="5" w16cid:durableId="1998609601">
    <w:abstractNumId w:val="8"/>
  </w:num>
  <w:num w:numId="6" w16cid:durableId="2144616488">
    <w:abstractNumId w:val="5"/>
  </w:num>
  <w:num w:numId="7" w16cid:durableId="1524857819">
    <w:abstractNumId w:val="1"/>
  </w:num>
  <w:num w:numId="8" w16cid:durableId="1314530440">
    <w:abstractNumId w:val="9"/>
  </w:num>
  <w:num w:numId="9" w16cid:durableId="1976711610">
    <w:abstractNumId w:val="10"/>
  </w:num>
  <w:num w:numId="10" w16cid:durableId="1822650001">
    <w:abstractNumId w:val="2"/>
  </w:num>
  <w:num w:numId="11" w16cid:durableId="918976833">
    <w:abstractNumId w:val="2"/>
  </w:num>
  <w:num w:numId="12" w16cid:durableId="79398499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975788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9B"/>
    <w:rsid w:val="000E274B"/>
    <w:rsid w:val="001A1125"/>
    <w:rsid w:val="001F02D8"/>
    <w:rsid w:val="00297742"/>
    <w:rsid w:val="002B70DB"/>
    <w:rsid w:val="00326B13"/>
    <w:rsid w:val="003651A5"/>
    <w:rsid w:val="0040561A"/>
    <w:rsid w:val="00426CB9"/>
    <w:rsid w:val="0044321F"/>
    <w:rsid w:val="00497B5C"/>
    <w:rsid w:val="004F4E68"/>
    <w:rsid w:val="005A49F4"/>
    <w:rsid w:val="005C7C24"/>
    <w:rsid w:val="006E3037"/>
    <w:rsid w:val="00745703"/>
    <w:rsid w:val="0074711F"/>
    <w:rsid w:val="0079167E"/>
    <w:rsid w:val="007970C9"/>
    <w:rsid w:val="00800BC4"/>
    <w:rsid w:val="00874AFD"/>
    <w:rsid w:val="008B2F9C"/>
    <w:rsid w:val="008C451B"/>
    <w:rsid w:val="00947FBB"/>
    <w:rsid w:val="009E7C9B"/>
    <w:rsid w:val="009F3EE8"/>
    <w:rsid w:val="00B22CA2"/>
    <w:rsid w:val="00B476D8"/>
    <w:rsid w:val="00B82835"/>
    <w:rsid w:val="00BD6086"/>
    <w:rsid w:val="00BF7461"/>
    <w:rsid w:val="00C71F18"/>
    <w:rsid w:val="00C930FA"/>
    <w:rsid w:val="00CD3242"/>
    <w:rsid w:val="00CE43FA"/>
    <w:rsid w:val="00DD0937"/>
    <w:rsid w:val="00DD46F9"/>
    <w:rsid w:val="00F17C6E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FF4FD"/>
  <w15:chartTrackingRefBased/>
  <w15:docId w15:val="{47F72528-5BDD-4DDA-A068-AB5B0C0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1"/>
      </w:numPr>
      <w:tabs>
        <w:tab w:val="clear" w:pos="360"/>
      </w:tabs>
    </w:pPr>
  </w:style>
  <w:style w:type="paragraph" w:customStyle="1" w:styleId="StandardBA">
    <w:name w:val="Standard_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Blankoforlage Maschinen-Betriebsanweisung</vt:lpstr>
      <vt:lpstr>Blankoforlage Maschinen-Betriebsanweisung</vt:lpstr>
    </vt:vector>
  </TitlesOfParts>
  <Company>BGN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Weidenfeld, Ellen</cp:lastModifiedBy>
  <cp:revision>2</cp:revision>
  <cp:lastPrinted>2018-11-14T08:42:00Z</cp:lastPrinted>
  <dcterms:created xsi:type="dcterms:W3CDTF">2025-06-03T07:56:00Z</dcterms:created>
  <dcterms:modified xsi:type="dcterms:W3CDTF">2025-06-03T07:56:00Z</dcterms:modified>
</cp:coreProperties>
</file>