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CE22" w14:textId="1AC6AB18" w:rsidR="00E407FB" w:rsidRDefault="000B7CDE">
      <w:pPr>
        <w:spacing w:before="0"/>
        <w:rPr>
          <w:sz w:val="8"/>
        </w:rPr>
      </w:pPr>
      <w:r>
        <w:rPr>
          <w:sz w:val="8"/>
        </w:rPr>
        <w:pict w14:anchorId="72CC0A76">
          <v:rect id="_x0000_s1026" style="position:absolute;margin-left:-5.5pt;margin-top:-16.3pt;width:513.7pt;height:733.8pt;z-index:251656192" o:allowincell="f" filled="f" strokecolor="red" strokeweight="6pt"/>
        </w:pict>
      </w: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226"/>
        <w:gridCol w:w="7369"/>
        <w:gridCol w:w="228"/>
        <w:gridCol w:w="1191"/>
      </w:tblGrid>
      <w:tr w:rsidR="00E407FB" w14:paraId="6FE23295" w14:textId="77777777" w:rsidTr="001F5E51">
        <w:tc>
          <w:tcPr>
            <w:tcW w:w="1417" w:type="dxa"/>
            <w:gridSpan w:val="2"/>
            <w:tcBorders>
              <w:bottom w:val="nil"/>
            </w:tcBorders>
          </w:tcPr>
          <w:p w14:paraId="28B5A9B2" w14:textId="1063CBAC" w:rsidR="00E407FB" w:rsidRDefault="00E407FB">
            <w:pPr>
              <w:pStyle w:val="berschrift5"/>
            </w:pPr>
          </w:p>
        </w:tc>
        <w:tc>
          <w:tcPr>
            <w:tcW w:w="7369" w:type="dxa"/>
            <w:tcBorders>
              <w:bottom w:val="nil"/>
            </w:tcBorders>
          </w:tcPr>
          <w:p w14:paraId="5C3BE61B" w14:textId="77777777" w:rsidR="00E407FB" w:rsidRDefault="00E407FB">
            <w:pPr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工作指导书</w:t>
            </w:r>
          </w:p>
          <w:p w14:paraId="00F78EDA" w14:textId="77777777" w:rsidR="00E407FB" w:rsidRDefault="00E407FB">
            <w:pPr>
              <w:spacing w:before="0" w:after="4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根据</w:t>
            </w:r>
            <w:r>
              <w:rPr>
                <w:rFonts w:hint="eastAsia"/>
                <w:color w:val="000000"/>
                <w:sz w:val="20"/>
              </w:rPr>
              <w:t>GefStoffV</w:t>
            </w:r>
            <w:r>
              <w:rPr>
                <w:rFonts w:hint="eastAsia"/>
                <w:color w:val="000000"/>
                <w:sz w:val="20"/>
              </w:rPr>
              <w:t>（危险物质法）第</w:t>
            </w:r>
            <w:r>
              <w:rPr>
                <w:rFonts w:hint="eastAsia"/>
                <w:color w:val="000000"/>
                <w:sz w:val="20"/>
              </w:rPr>
              <w:t>14</w:t>
            </w:r>
            <w:r>
              <w:rPr>
                <w:rFonts w:hint="eastAsia"/>
                <w:color w:val="000000"/>
                <w:sz w:val="20"/>
              </w:rPr>
              <w:t>条</w:t>
            </w:r>
          </w:p>
          <w:p w14:paraId="342FEA08" w14:textId="77777777" w:rsidR="00E407FB" w:rsidRDefault="00E407FB">
            <w:pPr>
              <w:shd w:val="pct10" w:color="auto" w:fill="FFFFFF"/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适用领域和工作活动</w:t>
            </w:r>
          </w:p>
          <w:p w14:paraId="2D320E86" w14:textId="74E398FC" w:rsidR="00E407FB" w:rsidRPr="000E1EF8" w:rsidRDefault="004976AF">
            <w:pPr>
              <w:shd w:val="pct10" w:color="auto" w:fill="FFFFFF"/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涉及面粉的工作活动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14:paraId="7463F2F2" w14:textId="24C8D6D5" w:rsidR="00E407FB" w:rsidRDefault="00E407FB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最后修订于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</w:p>
          <w:p w14:paraId="396C2251" w14:textId="77777777" w:rsidR="00E407FB" w:rsidRDefault="00E407FB">
            <w:pPr>
              <w:spacing w:before="3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______________</w:t>
            </w:r>
          </w:p>
          <w:p w14:paraId="046D4AFB" w14:textId="77777777" w:rsidR="00E407FB" w:rsidRDefault="00E407FB">
            <w:pPr>
              <w:spacing w:before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批准</w:t>
            </w:r>
          </w:p>
        </w:tc>
      </w:tr>
      <w:tr w:rsidR="00E407FB" w14:paraId="58A5AEC0" w14:textId="77777777" w:rsidTr="001F5E5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BB6F32" w14:textId="77777777" w:rsidR="00E407FB" w:rsidRDefault="00E407FB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危险品名称</w:t>
            </w:r>
          </w:p>
        </w:tc>
      </w:tr>
      <w:tr w:rsidR="00E407FB" w14:paraId="21BD04C3" w14:textId="77777777" w:rsidTr="001F5E51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C9168" w14:textId="77777777" w:rsidR="001F5E51" w:rsidRPr="000E1EF8" w:rsidRDefault="001F5E51">
            <w:pPr>
              <w:pStyle w:val="berschrift6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烘焙企业中的呼吸道致敏物质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63A73C31" w14:textId="43EE94CE" w:rsidR="00E407FB" w:rsidRPr="000E1EF8" w:rsidRDefault="001F5E51" w:rsidP="001F5E51">
            <w:pPr>
              <w:pStyle w:val="berschrift6"/>
              <w:rPr>
                <w:sz w:val="20"/>
              </w:rPr>
            </w:pPr>
            <w:r>
              <w:rPr>
                <w:rFonts w:hint="eastAsia"/>
                <w:b w:val="0"/>
                <w:sz w:val="20"/>
              </w:rPr>
              <w:t>(</w:t>
            </w:r>
            <w:r>
              <w:rPr>
                <w:rFonts w:hint="eastAsia"/>
                <w:b w:val="0"/>
                <w:sz w:val="20"/>
              </w:rPr>
              <w:t>面粉粉尘，烘焙剂粉尘</w:t>
            </w:r>
            <w:r>
              <w:rPr>
                <w:rFonts w:hint="eastAsia"/>
                <w:b w:val="0"/>
                <w:sz w:val="20"/>
              </w:rPr>
              <w:t>)</w:t>
            </w:r>
          </w:p>
        </w:tc>
      </w:tr>
      <w:tr w:rsidR="00E407FB" w14:paraId="37F71241" w14:textId="77777777" w:rsidTr="001F5E5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6C61F6" w14:textId="77777777" w:rsidR="00E407FB" w:rsidRDefault="00E407FB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对人员和环境的危险</w:t>
            </w:r>
          </w:p>
        </w:tc>
      </w:tr>
      <w:tr w:rsidR="001F5E51" w14:paraId="6187C38D" w14:textId="77777777" w:rsidTr="008773A2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1312" w14:textId="54C40E86" w:rsidR="001F5E51" w:rsidRDefault="001F5E51" w:rsidP="001F5E51">
            <w:pPr>
              <w:spacing w:before="20" w:after="20"/>
              <w:ind w:left="40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45BF0" w14:textId="7137F1F3" w:rsidR="001F5E51" w:rsidRPr="000E1EF8" w:rsidRDefault="001F5E51" w:rsidP="001F5E51">
            <w:pPr>
              <w:pStyle w:val="MitBullets"/>
              <w:numPr>
                <w:ilvl w:val="0"/>
                <w:numId w:val="0"/>
              </w:numPr>
              <w:rPr>
                <w:rFonts w:cs="Arial"/>
                <w:sz w:val="20"/>
              </w:rPr>
            </w:pPr>
            <w:r>
              <w:rPr>
                <w:rFonts w:hint="eastAsia"/>
                <w:sz w:val="20"/>
              </w:rPr>
              <w:t>面粉粉尘和烘焙剂粉尘可导致过敏和引发过敏性鼻炎和哮喘（职业病编号</w:t>
            </w:r>
            <w:r>
              <w:rPr>
                <w:rFonts w:hint="eastAsia"/>
                <w:sz w:val="20"/>
              </w:rPr>
              <w:t>4301</w:t>
            </w:r>
            <w:r>
              <w:rPr>
                <w:rFonts w:hint="eastAsia"/>
                <w:sz w:val="20"/>
              </w:rPr>
              <w:t>）。</w:t>
            </w:r>
          </w:p>
        </w:tc>
      </w:tr>
      <w:tr w:rsidR="001F5E51" w14:paraId="519C6EEB" w14:textId="77777777" w:rsidTr="001F5E5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65EF5C" w14:textId="4149D1CC" w:rsidR="001F5E51" w:rsidRDefault="00FC2A02" w:rsidP="001F5E51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8"/>
              </w:rPr>
              <w:t>预防措施和行为准则</w:t>
            </w:r>
          </w:p>
        </w:tc>
      </w:tr>
      <w:tr w:rsidR="001F5E51" w14:paraId="7B6532CE" w14:textId="7777777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806AF" w14:textId="75337BA0" w:rsidR="001F5E51" w:rsidRDefault="001F5E51" w:rsidP="001F5E51">
            <w:pPr>
              <w:spacing w:before="20" w:after="20"/>
              <w:jc w:val="center"/>
              <w:rPr>
                <w:sz w:val="8"/>
              </w:rPr>
            </w:pPr>
          </w:p>
        </w:tc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59A7E" w14:textId="77777777" w:rsidR="001F5E51" w:rsidRPr="000E1EF8" w:rsidRDefault="001F5E51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ind w:left="170" w:hanging="170"/>
              <w:rPr>
                <w:sz w:val="20"/>
              </w:rPr>
            </w:pPr>
            <w:r>
              <w:rPr>
                <w:rFonts w:hint="eastAsia"/>
                <w:sz w:val="20"/>
              </w:rPr>
              <w:t>一般来说，应避免吸入空气中的致敏粉尘！</w:t>
            </w:r>
          </w:p>
          <w:p w14:paraId="1D34ADEA" w14:textId="5B867CD5" w:rsidR="001F5E51" w:rsidRPr="000E1EF8" w:rsidRDefault="001F5E51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ind w:left="170" w:hanging="17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</w:rPr>
              <w:t>处理</w:t>
            </w:r>
            <w:r w:rsidR="00CA501E">
              <w:rPr>
                <w:rFonts w:hint="eastAsia"/>
                <w:b/>
                <w:sz w:val="20"/>
              </w:rPr>
              <w:t>方式</w:t>
            </w:r>
          </w:p>
          <w:p w14:paraId="0900B132" w14:textId="77777777" w:rsidR="001F5E51" w:rsidRPr="000E1EF8" w:rsidRDefault="001F5E51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ind w:left="170" w:hanging="170"/>
              <w:rPr>
                <w:sz w:val="20"/>
              </w:rPr>
            </w:pPr>
            <w:r>
              <w:rPr>
                <w:rFonts w:hint="eastAsia"/>
                <w:sz w:val="20"/>
              </w:rPr>
              <w:t>具体做法是：</w:t>
            </w:r>
          </w:p>
          <w:p w14:paraId="7A9A6DB4" w14:textId="3C423E5C" w:rsidR="001F5E51" w:rsidRPr="000E1EF8" w:rsidRDefault="001F5E51" w:rsidP="001F5E51">
            <w:pPr>
              <w:pStyle w:val="MitBullets"/>
              <w:numPr>
                <w:ilvl w:val="0"/>
                <w:numId w:val="3"/>
              </w:numPr>
              <w:spacing w:before="20" w:after="20"/>
              <w:ind w:hanging="720"/>
              <w:rPr>
                <w:sz w:val="20"/>
              </w:rPr>
            </w:pPr>
            <w:r>
              <w:rPr>
                <w:rFonts w:hint="eastAsia"/>
                <w:sz w:val="20"/>
              </w:rPr>
              <w:t>在灌装操作过程中</w:t>
            </w:r>
            <w:r w:rsidR="00665789">
              <w:rPr>
                <w:rFonts w:hint="eastAsia"/>
                <w:sz w:val="20"/>
              </w:rPr>
              <w:t>采用</w:t>
            </w:r>
            <w:r>
              <w:rPr>
                <w:rFonts w:hint="eastAsia"/>
                <w:sz w:val="20"/>
              </w:rPr>
              <w:t>低尘工作方法</w:t>
            </w:r>
          </w:p>
          <w:p w14:paraId="116F887B" w14:textId="088E4128" w:rsidR="001F5E51" w:rsidRPr="000E1EF8" w:rsidRDefault="001F5E51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</w:rPr>
            </w:pPr>
            <w:r>
              <w:rPr>
                <w:rFonts w:hint="eastAsia"/>
                <w:sz w:val="20"/>
              </w:rPr>
              <w:t>处理袋装货物：尽可能采用双开口法。在考虑到人体工程学条件下，尽量将袋子保持深入到待灌装的容器中并进行排空。</w:t>
            </w:r>
          </w:p>
          <w:p w14:paraId="7ED39459" w14:textId="5CB5A815" w:rsidR="001F5E51" w:rsidRPr="000E1EF8" w:rsidRDefault="001F5E51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</w:rPr>
            </w:pPr>
            <w:r>
              <w:rPr>
                <w:rFonts w:hint="eastAsia"/>
                <w:sz w:val="20"/>
              </w:rPr>
              <w:t>从筒仓称中取出面粉：尽量使用伸至底部的灌装软管，或通过灵巧地操作软管减少下落能量。</w:t>
            </w:r>
          </w:p>
          <w:p w14:paraId="15EF06FB" w14:textId="63B95A92" w:rsidR="001F5E51" w:rsidRPr="000E1EF8" w:rsidRDefault="001F5E51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</w:rPr>
            </w:pPr>
            <w:r>
              <w:rPr>
                <w:rFonts w:hint="eastAsia"/>
                <w:sz w:val="20"/>
              </w:rPr>
              <w:t>使用颗粒状、糊状或液体烘焙剂。</w:t>
            </w:r>
          </w:p>
          <w:p w14:paraId="0DEB8D59" w14:textId="157C79B9" w:rsidR="001F5E51" w:rsidRPr="000E1EF8" w:rsidRDefault="001F5E51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</w:rPr>
            </w:pPr>
            <w:r>
              <w:rPr>
                <w:rFonts w:hint="eastAsia"/>
                <w:sz w:val="20"/>
              </w:rPr>
              <w:t>用严实的盖子盖住揉面机。</w:t>
            </w:r>
          </w:p>
          <w:p w14:paraId="209A51B9" w14:textId="037C1B07" w:rsidR="001F5E51" w:rsidRPr="000E1EF8" w:rsidRDefault="001F5E51" w:rsidP="001F5E51">
            <w:pPr>
              <w:pStyle w:val="MitBullets"/>
              <w:numPr>
                <w:ilvl w:val="0"/>
                <w:numId w:val="3"/>
              </w:numPr>
              <w:spacing w:before="20" w:after="20"/>
              <w:ind w:hanging="720"/>
              <w:rPr>
                <w:sz w:val="20"/>
              </w:rPr>
            </w:pPr>
            <w:r>
              <w:rPr>
                <w:rFonts w:hint="eastAsia"/>
                <w:sz w:val="20"/>
              </w:rPr>
              <w:t>在面团制备中</w:t>
            </w:r>
            <w:r w:rsidR="00665789">
              <w:rPr>
                <w:rFonts w:hint="eastAsia"/>
                <w:sz w:val="20"/>
              </w:rPr>
              <w:t>采用</w:t>
            </w:r>
            <w:r>
              <w:rPr>
                <w:rFonts w:hint="eastAsia"/>
                <w:sz w:val="20"/>
              </w:rPr>
              <w:t>低尘工作方法</w:t>
            </w:r>
          </w:p>
          <w:p w14:paraId="5B3DD722" w14:textId="1A050963" w:rsidR="001F5E51" w:rsidRPr="000E1EF8" w:rsidRDefault="001F5E51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</w:rPr>
            </w:pPr>
            <w:r>
              <w:rPr>
                <w:rFonts w:hint="eastAsia"/>
                <w:sz w:val="20"/>
              </w:rPr>
              <w:t>请勿用手抛洒分离粉，而是将其揉匀或用筛子撒上。</w:t>
            </w:r>
          </w:p>
          <w:p w14:paraId="6E7324A4" w14:textId="06711E2B" w:rsidR="001F5E51" w:rsidRPr="000E1EF8" w:rsidRDefault="001F5E51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</w:rPr>
            </w:pPr>
            <w:r>
              <w:rPr>
                <w:rFonts w:hint="eastAsia"/>
                <w:sz w:val="20"/>
              </w:rPr>
              <w:t>使用低尘分离粉（例如</w:t>
            </w:r>
            <w:r>
              <w:rPr>
                <w:rFonts w:hint="eastAsia"/>
                <w:sz w:val="20"/>
              </w:rPr>
              <w:t>HT</w:t>
            </w:r>
            <w:r>
              <w:rPr>
                <w:rFonts w:hint="eastAsia"/>
                <w:sz w:val="20"/>
              </w:rPr>
              <w:t>面粉、粗小麦粉、硬小麦粗粉）或分离油。</w:t>
            </w:r>
          </w:p>
          <w:p w14:paraId="525199FE" w14:textId="3E936AE2" w:rsidR="001F5E51" w:rsidRPr="000E1EF8" w:rsidRDefault="00665789" w:rsidP="001F5E51">
            <w:pPr>
              <w:pStyle w:val="MitBullets"/>
              <w:spacing w:before="20" w:after="20"/>
              <w:ind w:left="170" w:hanging="170"/>
              <w:rPr>
                <w:sz w:val="20"/>
              </w:rPr>
            </w:pPr>
            <w:r>
              <w:rPr>
                <w:rFonts w:hint="eastAsia"/>
                <w:sz w:val="20"/>
              </w:rPr>
              <w:t>采用</w:t>
            </w:r>
            <w:r w:rsidR="001F5E51">
              <w:rPr>
                <w:rFonts w:hint="eastAsia"/>
                <w:sz w:val="20"/>
              </w:rPr>
              <w:t>低尘清洁方法</w:t>
            </w:r>
          </w:p>
          <w:p w14:paraId="1F8D8D34" w14:textId="6FBFC0E6" w:rsidR="001F5E51" w:rsidRPr="000E1EF8" w:rsidRDefault="001F5E51" w:rsidP="001F5E51">
            <w:pPr>
              <w:pStyle w:val="MitBullets"/>
              <w:numPr>
                <w:ilvl w:val="0"/>
                <w:numId w:val="4"/>
              </w:numPr>
              <w:spacing w:before="20" w:after="20"/>
              <w:rPr>
                <w:sz w:val="20"/>
              </w:rPr>
            </w:pPr>
            <w:r>
              <w:rPr>
                <w:rFonts w:hint="eastAsia"/>
                <w:sz w:val="20"/>
              </w:rPr>
              <w:t>刮刀、许可的吸尘器、湿式清洁。</w:t>
            </w:r>
          </w:p>
          <w:p w14:paraId="146EB4E6" w14:textId="77777777" w:rsidR="001F5E51" w:rsidRPr="000E1EF8" w:rsidRDefault="001F5E51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rPr>
                <w:sz w:val="20"/>
              </w:rPr>
            </w:pPr>
            <w:r>
              <w:rPr>
                <w:rFonts w:hint="eastAsia"/>
                <w:sz w:val="20"/>
              </w:rPr>
              <w:t>禁止使用压缩空气清洁机器和地板！</w:t>
            </w:r>
          </w:p>
          <w:p w14:paraId="761E8716" w14:textId="77777777" w:rsidR="001F5E51" w:rsidRPr="000E1EF8" w:rsidRDefault="001F5E51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</w:rPr>
              <w:t>存储</w:t>
            </w:r>
          </w:p>
          <w:p w14:paraId="6DB97217" w14:textId="0C31454A" w:rsidR="001F5E51" w:rsidRPr="000E1EF8" w:rsidRDefault="001F5E51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ind w:left="170" w:hanging="170"/>
              <w:rPr>
                <w:sz w:val="20"/>
              </w:rPr>
            </w:pPr>
            <w:r>
              <w:rPr>
                <w:rFonts w:hint="eastAsia"/>
                <w:sz w:val="20"/>
              </w:rPr>
              <w:t>尽可能保持容器密闭。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AC5DA" w14:textId="531AA222" w:rsidR="001F5E51" w:rsidRDefault="001F5E51" w:rsidP="001F5E51">
            <w:pPr>
              <w:spacing w:before="20" w:after="20"/>
              <w:ind w:left="-57"/>
              <w:jc w:val="center"/>
              <w:rPr>
                <w:sz w:val="8"/>
              </w:rPr>
            </w:pPr>
          </w:p>
        </w:tc>
      </w:tr>
      <w:tr w:rsidR="001F5E51" w14:paraId="60D034E6" w14:textId="77777777" w:rsidTr="001F5E5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5AF75A" w14:textId="77777777" w:rsidR="001F5E51" w:rsidRDefault="001F5E51" w:rsidP="00037CC5">
            <w:pPr>
              <w:spacing w:before="40" w:after="40"/>
              <w:ind w:left="360"/>
              <w:jc w:val="center"/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危险情况下的行为</w:t>
            </w:r>
          </w:p>
        </w:tc>
      </w:tr>
      <w:tr w:rsidR="001F5E51" w14:paraId="0227000D" w14:textId="77777777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EB0AE" w14:textId="08C9DE24" w:rsidR="001F5E51" w:rsidRDefault="000B7CDE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ind w:left="1134"/>
            </w:pPr>
            <w:r>
              <w:pict w14:anchorId="461B5F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7" type="#_x0000_t75" alt="Ein Bild, das Zeichnung enthält.&#10;&#10;Automatisch generierte Beschreibung" style="position:absolute;left:0;text-align:left;margin-left:-.15pt;margin-top:7.65pt;width:52.35pt;height:52.35pt;z-index:251657216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        <v:imagedata r:id="rId7" o:title="Ein Bild, das Zeichnung enthält"/>
                  <w10:wrap type="square" anchorx="margin" anchory="margin"/>
                </v:shape>
              </w:pict>
            </w:r>
            <w:r w:rsidR="006809B2">
              <w:rPr>
                <w:rFonts w:hint="eastAsia"/>
              </w:rPr>
              <w:t>从事粉尘密集型工作（如清理面粉筒仓、清洗抽风装置）时必须穿戴个人防护装备。必须使用颗粒过滤半面罩，至少为</w:t>
            </w:r>
            <w:r w:rsidR="006809B2">
              <w:rPr>
                <w:rFonts w:hint="eastAsia"/>
              </w:rPr>
              <w:t>FFP2</w:t>
            </w:r>
            <w:r w:rsidR="006809B2">
              <w:rPr>
                <w:rFonts w:hint="eastAsia"/>
              </w:rPr>
              <w:t>级别。选择口罩时，注意呼吸阻力应尽可能低（例如有呼气阀支持）。</w:t>
            </w:r>
          </w:p>
          <w:p w14:paraId="6ABA24E9" w14:textId="0D0D1856" w:rsidR="001F5E51" w:rsidRDefault="001F5E51" w:rsidP="001F5E51">
            <w:pPr>
              <w:pStyle w:val="MitBullets"/>
              <w:numPr>
                <w:ilvl w:val="0"/>
                <w:numId w:val="0"/>
              </w:numPr>
              <w:spacing w:before="20" w:after="20"/>
              <w:ind w:left="1134"/>
            </w:pPr>
            <w:r>
              <w:rPr>
                <w:rFonts w:hint="eastAsia"/>
              </w:rPr>
              <w:t>事故电话：</w:t>
            </w:r>
            <w:r>
              <w:rPr>
                <w:rFonts w:hint="eastAsia"/>
                <w:b/>
                <w:color w:val="FF0000"/>
                <w:sz w:val="20"/>
              </w:rPr>
              <w:t>由公司填写</w:t>
            </w:r>
          </w:p>
        </w:tc>
      </w:tr>
      <w:tr w:rsidR="001F5E51" w14:paraId="15E67882" w14:textId="77777777" w:rsidTr="001F5E5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399A70" w14:textId="77777777" w:rsidR="001F5E51" w:rsidRDefault="001F5E51" w:rsidP="001F5E51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急救措施</w:t>
            </w:r>
          </w:p>
        </w:tc>
      </w:tr>
      <w:tr w:rsidR="001F5E51" w14:paraId="723CDCB9" w14:textId="77777777" w:rsidTr="001F5E51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9D816" w14:textId="77777777" w:rsidR="001F5E51" w:rsidRDefault="000B7CDE" w:rsidP="001F5E51">
            <w:pPr>
              <w:spacing w:before="20" w:after="20"/>
              <w:ind w:left="40"/>
              <w:jc w:val="center"/>
              <w:rPr>
                <w:sz w:val="8"/>
              </w:rPr>
            </w:pPr>
            <w:r>
              <w:rPr>
                <w:sz w:val="8"/>
              </w:rPr>
              <w:pict w14:anchorId="75E49815">
                <v:shape id="_x0000_i1025" type="#_x0000_t75" style="width:52.8pt;height:52.8pt" fillcolor="window">
                  <v:imagedata r:id="rId8" o:title="ERHI_008"/>
                </v:shape>
              </w:pict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03DE" w14:textId="32E45479" w:rsidR="000E1EF8" w:rsidRDefault="000E1EF8" w:rsidP="000E1EF8">
            <w:pPr>
              <w:pStyle w:val="MitBullets"/>
              <w:numPr>
                <w:ilvl w:val="0"/>
                <w:numId w:val="0"/>
              </w:numPr>
              <w:spacing w:before="20" w:after="20"/>
            </w:pPr>
            <w:r>
              <w:rPr>
                <w:rFonts w:hint="eastAsia"/>
              </w:rPr>
              <w:t>如果呼吸困难，应离开房间并防止进一步接触粉尘（包括被粉尘污染的衣物）。安抚受影响者，必要时松开或脱下限制性衣物。就医。如果出现严重呼吸困难，请通知急救人员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急诊医生。</w:t>
            </w:r>
          </w:p>
          <w:p w14:paraId="2963BC55" w14:textId="78E4B5BD" w:rsidR="001F5E51" w:rsidRDefault="000E1EF8" w:rsidP="000E1EF8">
            <w:pPr>
              <w:pStyle w:val="MitBullets"/>
              <w:numPr>
                <w:ilvl w:val="0"/>
                <w:numId w:val="0"/>
              </w:numPr>
              <w:spacing w:before="20" w:after="20"/>
            </w:pPr>
            <w:r>
              <w:rPr>
                <w:rFonts w:hint="eastAsia"/>
              </w:rPr>
              <w:t>急救员：</w:t>
            </w:r>
            <w:r>
              <w:rPr>
                <w:rFonts w:hint="eastAsia"/>
                <w:b/>
                <w:color w:val="FF0000"/>
                <w:sz w:val="20"/>
              </w:rPr>
              <w:t xml:space="preserve"> </w:t>
            </w:r>
            <w:r>
              <w:rPr>
                <w:rFonts w:hint="eastAsia"/>
                <w:b/>
                <w:color w:val="FF0000"/>
                <w:sz w:val="20"/>
              </w:rPr>
              <w:t>由公司填写</w:t>
            </w:r>
          </w:p>
        </w:tc>
      </w:tr>
      <w:tr w:rsidR="000E1EF8" w14:paraId="444B503D" w14:textId="77777777" w:rsidTr="001F5E51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EC88DD" w14:textId="40A0CB88" w:rsidR="000E1EF8" w:rsidRDefault="000E1EF8" w:rsidP="000E1EF8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妥善处置</w:t>
            </w:r>
          </w:p>
        </w:tc>
      </w:tr>
      <w:tr w:rsidR="001F5E51" w14:paraId="0DECB13E" w14:textId="77777777" w:rsidTr="001F5E51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218B7" w14:textId="791D0EEA" w:rsidR="001F5E51" w:rsidRDefault="001F5E51" w:rsidP="001F5E51">
            <w:pPr>
              <w:spacing w:before="20" w:after="20"/>
              <w:ind w:left="40"/>
              <w:jc w:val="center"/>
              <w:rPr>
                <w:sz w:val="8"/>
              </w:rPr>
            </w:pPr>
            <w:bookmarkStart w:id="0" w:name="Temp"/>
            <w:bookmarkEnd w:id="0"/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AF52E" w14:textId="4EE853C4" w:rsidR="001F5E51" w:rsidRDefault="000E1EF8" w:rsidP="000E1EF8">
            <w:pPr>
              <w:pStyle w:val="MitBullets"/>
              <w:numPr>
                <w:ilvl w:val="0"/>
                <w:numId w:val="0"/>
              </w:numPr>
              <w:spacing w:before="20" w:after="20"/>
            </w:pPr>
            <w:r>
              <w:rPr>
                <w:rFonts w:hint="eastAsia"/>
              </w:rPr>
              <w:t>面粉残留物，空包装和清洁残留物必须以不会产生新灰尘的方式进行处理。</w:t>
            </w:r>
          </w:p>
        </w:tc>
      </w:tr>
    </w:tbl>
    <w:p w14:paraId="6312D7CA" w14:textId="529E7E13" w:rsidR="000E1EF8" w:rsidRDefault="000B7CDE" w:rsidP="000E1EF8">
      <w:pPr>
        <w:spacing w:before="0"/>
        <w:rPr>
          <w:sz w:val="8"/>
        </w:rPr>
      </w:pPr>
      <w:r>
        <w:rPr>
          <w:b/>
          <w:color w:val="FFFFFF"/>
          <w:sz w:val="24"/>
        </w:rPr>
        <w:pict w14:anchorId="2796880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.5pt;margin-top:18.75pt;width:475.1pt;height:42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9">
              <w:txbxContent>
                <w:tbl>
                  <w:tblPr>
                    <w:tblW w:w="11038" w:type="dxa"/>
                    <w:tblInd w:w="-3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272"/>
                    <w:gridCol w:w="5766"/>
                  </w:tblGrid>
                  <w:tr w:rsidR="00AE233B" w14:paraId="0A4882DC" w14:textId="77777777" w:rsidTr="00CF7D0A">
                    <w:trPr>
                      <w:trHeight w:val="1222"/>
                    </w:trPr>
                    <w:tc>
                      <w:tcPr>
                        <w:tcW w:w="5220" w:type="dxa"/>
                      </w:tcPr>
                      <w:p w14:paraId="26938814" w14:textId="77777777" w:rsidR="00AE233B" w:rsidRPr="00D35BC0" w:rsidRDefault="00AE233B" w:rsidP="00D35BC0">
                        <w:pPr>
                          <w:pStyle w:val="StandardBA"/>
                          <w:ind w:left="142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发布日期：</w:t>
                        </w:r>
                      </w:p>
                      <w:p w14:paraId="04D834BF" w14:textId="77777777" w:rsidR="00AE233B" w:rsidRPr="00D35BC0" w:rsidRDefault="00AE233B" w:rsidP="00D35BC0">
                        <w:pPr>
                          <w:pStyle w:val="StandardBA"/>
                          <w:ind w:left="142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本工作指导书的下一次审查日期：</w:t>
                        </w:r>
                      </w:p>
                      <w:p w14:paraId="756C2FD1" w14:textId="77777777" w:rsidR="00AE233B" w:rsidRPr="00D35BC0" w:rsidRDefault="00AE233B" w:rsidP="00D35BC0">
                        <w:pPr>
                          <w:pStyle w:val="StandardBA"/>
                          <w:ind w:left="142"/>
                          <w:rPr>
                            <w:sz w:val="20"/>
                            <w:szCs w:val="16"/>
                          </w:rPr>
                        </w:pPr>
                      </w:p>
                    </w:tc>
                    <w:tc>
                      <w:tcPr>
                        <w:tcW w:w="5710" w:type="dxa"/>
                      </w:tcPr>
                      <w:p w14:paraId="52735A1D" w14:textId="77777777" w:rsidR="00AE233B" w:rsidRPr="00D35BC0" w:rsidRDefault="00AE233B" w:rsidP="00D35BC0">
                        <w:pPr>
                          <w:pStyle w:val="StandardBA"/>
                          <w:ind w:left="142"/>
                          <w:rPr>
                            <w:sz w:val="20"/>
                            <w:szCs w:val="16"/>
                          </w:rPr>
                        </w:pPr>
                      </w:p>
                      <w:p w14:paraId="2E54E7AC" w14:textId="77777777" w:rsidR="00AE233B" w:rsidRPr="00D35BC0" w:rsidRDefault="00AE233B" w:rsidP="00D35BC0">
                        <w:pPr>
                          <w:pStyle w:val="StandardBA"/>
                          <w:ind w:left="142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签名：</w:t>
                        </w:r>
                        <w:r>
                          <w:rPr>
                            <w:rFonts w:hint="eastAsia"/>
                            <w:sz w:val="20"/>
                          </w:rPr>
                          <w:br/>
                        </w:r>
                        <w:r>
                          <w:rPr>
                            <w:rFonts w:hint="eastAsia"/>
                            <w:sz w:val="20"/>
                          </w:rPr>
                          <w:t>公司经理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上级主管</w:t>
                        </w:r>
                      </w:p>
                    </w:tc>
                  </w:tr>
                </w:tbl>
                <w:p w14:paraId="1AD0EF71" w14:textId="77777777" w:rsidR="00AE233B" w:rsidRDefault="00AE233B" w:rsidP="00AE233B"/>
              </w:txbxContent>
            </v:textbox>
            <w10:wrap type="square"/>
          </v:shape>
        </w:pict>
      </w:r>
      <w:r>
        <w:rPr>
          <w:b/>
          <w:color w:val="FFFFFF"/>
          <w:sz w:val="24"/>
        </w:rPr>
        <w:pict w14:anchorId="0FADBECD">
          <v:rect id="_x0000_s1028" style="position:absolute;margin-left:-7.6pt;margin-top:3.4pt;width:512.2pt;height:6.35pt;z-index:251658240;mso-position-horizontal-relative:text;mso-position-vertical-relative:text" fillcolor="red" stroked="f"/>
        </w:pict>
      </w:r>
    </w:p>
    <w:sectPr w:rsidR="000E1EF8">
      <w:footerReference w:type="default" r:id="rId9"/>
      <w:pgSz w:w="11906" w:h="16838" w:code="9"/>
      <w:pgMar w:top="79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3B6C" w14:textId="77777777" w:rsidR="00E2746E" w:rsidRDefault="00E2746E" w:rsidP="00E2746E">
      <w:pPr>
        <w:spacing w:before="0"/>
      </w:pPr>
      <w:r>
        <w:separator/>
      </w:r>
    </w:p>
  </w:endnote>
  <w:endnote w:type="continuationSeparator" w:id="0">
    <w:p w14:paraId="455E9B9D" w14:textId="77777777" w:rsidR="00E2746E" w:rsidRDefault="00E2746E" w:rsidP="00E274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0165" w14:textId="4D5BB6F8" w:rsidR="00E2746E" w:rsidRPr="00E2746E" w:rsidRDefault="00E2746E" w:rsidP="00E2746E">
    <w:pPr>
      <w:pStyle w:val="Fuzeile"/>
      <w:jc w:val="right"/>
      <w:rPr>
        <w:sz w:val="16"/>
        <w:szCs w:val="16"/>
      </w:rPr>
    </w:pPr>
    <w:r w:rsidRPr="00E2746E">
      <w:rPr>
        <w:sz w:val="16"/>
        <w:szCs w:val="16"/>
      </w:rPr>
      <w:t>Mehlstaub chinesisch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88B3" w14:textId="77777777" w:rsidR="00E2746E" w:rsidRDefault="00E2746E" w:rsidP="00E2746E">
      <w:pPr>
        <w:spacing w:before="0"/>
      </w:pPr>
      <w:r>
        <w:separator/>
      </w:r>
    </w:p>
  </w:footnote>
  <w:footnote w:type="continuationSeparator" w:id="0">
    <w:p w14:paraId="5C982341" w14:textId="77777777" w:rsidR="00E2746E" w:rsidRDefault="00E2746E" w:rsidP="00E2746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D14"/>
    <w:multiLevelType w:val="singleLevel"/>
    <w:tmpl w:val="05F86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D7E3B"/>
    <w:multiLevelType w:val="singleLevel"/>
    <w:tmpl w:val="6B80ACBC"/>
    <w:lvl w:ilvl="0">
      <w:start w:val="1"/>
      <w:numFmt w:val="bullet"/>
      <w:pStyle w:val="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965391"/>
    <w:multiLevelType w:val="hybridMultilevel"/>
    <w:tmpl w:val="363E3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D243F"/>
    <w:multiLevelType w:val="hybridMultilevel"/>
    <w:tmpl w:val="DDFEDDC8"/>
    <w:lvl w:ilvl="0" w:tplc="2C9CA72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6977">
    <w:abstractNumId w:val="0"/>
  </w:num>
  <w:num w:numId="2" w16cid:durableId="1385371832">
    <w:abstractNumId w:val="1"/>
  </w:num>
  <w:num w:numId="3" w16cid:durableId="1248464354">
    <w:abstractNumId w:val="2"/>
  </w:num>
  <w:num w:numId="4" w16cid:durableId="1022239913">
    <w:abstractNumId w:val="3"/>
  </w:num>
  <w:num w:numId="5" w16cid:durableId="777678977">
    <w:abstractNumId w:val="1"/>
  </w:num>
  <w:num w:numId="6" w16cid:durableId="87820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C57"/>
    <w:rsid w:val="00037CC5"/>
    <w:rsid w:val="000B7CDE"/>
    <w:rsid w:val="000E1EF8"/>
    <w:rsid w:val="001D167F"/>
    <w:rsid w:val="001E6286"/>
    <w:rsid w:val="001F5E51"/>
    <w:rsid w:val="00342C57"/>
    <w:rsid w:val="003F79DD"/>
    <w:rsid w:val="004976AF"/>
    <w:rsid w:val="004D21E5"/>
    <w:rsid w:val="00581C91"/>
    <w:rsid w:val="00665789"/>
    <w:rsid w:val="006809B2"/>
    <w:rsid w:val="00694FF0"/>
    <w:rsid w:val="00AE233B"/>
    <w:rsid w:val="00B63B78"/>
    <w:rsid w:val="00B70259"/>
    <w:rsid w:val="00CA501E"/>
    <w:rsid w:val="00CF1201"/>
    <w:rsid w:val="00D67E35"/>
    <w:rsid w:val="00E2746E"/>
    <w:rsid w:val="00E407FB"/>
    <w:rsid w:val="00F063EA"/>
    <w:rsid w:val="00F33886"/>
    <w:rsid w:val="00F37CAC"/>
    <w:rsid w:val="00F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DCDBC69"/>
  <w15:chartTrackingRefBased/>
  <w15:docId w15:val="{AD665266-DDC8-40F4-B5D3-5ECB3619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after="20"/>
      <w:jc w:val="center"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345"/>
      </w:tabs>
      <w:spacing w:before="20" w:after="20"/>
      <w:outlineLvl w:val="6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A">
    <w:name w:val="Standard_BA"/>
    <w:rsid w:val="00AE233B"/>
    <w:rPr>
      <w:rFonts w:ascii="Arial" w:hAnsi="Arial"/>
      <w:sz w:val="24"/>
    </w:rPr>
  </w:style>
  <w:style w:type="paragraph" w:customStyle="1" w:styleId="MitBullets">
    <w:name w:val="MitBullets"/>
    <w:basedOn w:val="Standard"/>
    <w:pPr>
      <w:numPr>
        <w:numId w:val="2"/>
      </w:num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Kopfzeile">
    <w:name w:val="header"/>
    <w:basedOn w:val="Standard"/>
    <w:link w:val="KopfzeileZchn"/>
    <w:rsid w:val="00E274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746E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E274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2746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etran3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Betran32.Dot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User</dc:creator>
  <cp:keywords>-</cp:keywords>
  <cp:lastModifiedBy>Wetzel, Andrea</cp:lastModifiedBy>
  <cp:revision>4</cp:revision>
  <cp:lastPrinted>1999-07-15T11:13:00Z</cp:lastPrinted>
  <dcterms:created xsi:type="dcterms:W3CDTF">2024-03-08T11:20:00Z</dcterms:created>
  <dcterms:modified xsi:type="dcterms:W3CDTF">2024-03-11T11:12:00Z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2024-03-11T11:12:38Z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e0de4a79-5222-4934-8003-5b9a9f35e833</vt:lpwstr>
  </property>
  <property fmtid="{D5CDD505-2E9C-101B-9397-08002B2CF9AE}" pid="8" name="MSIP_Label_defa4170-0d19-0005-0004-bc88714345d2_ContentBits">
    <vt:lpwstr>0</vt:lpwstr>
  </property>
</Properties>
</file>