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61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844"/>
        <w:gridCol w:w="2051"/>
        <w:gridCol w:w="98"/>
        <w:gridCol w:w="836"/>
        <w:gridCol w:w="359"/>
        <w:gridCol w:w="119"/>
        <w:gridCol w:w="2269"/>
        <w:gridCol w:w="195"/>
        <w:gridCol w:w="1357"/>
        <w:gridCol w:w="736"/>
      </w:tblGrid>
      <w:tr w:rsidR="00126D30" w14:paraId="38E29BC8" w14:textId="77777777" w:rsidTr="004F162C">
        <w:trPr>
          <w:trHeight w:val="247"/>
        </w:trPr>
        <w:tc>
          <w:tcPr>
            <w:tcW w:w="9284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59D71D3" w14:textId="77777777" w:rsidR="00B043F9" w:rsidRPr="00F25AC3" w:rsidRDefault="00B043F9" w:rsidP="004F162C">
            <w:pPr>
              <w:spacing w:before="60" w:after="6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F25AC3">
              <w:rPr>
                <w:b/>
                <w:bCs/>
                <w:sz w:val="23"/>
                <w:szCs w:val="23"/>
              </w:rPr>
              <w:t>Muster-</w:t>
            </w:r>
            <w:r w:rsidR="00126D30" w:rsidRPr="00F25AC3">
              <w:rPr>
                <w:b/>
                <w:bCs/>
                <w:sz w:val="23"/>
                <w:szCs w:val="23"/>
              </w:rPr>
              <w:t xml:space="preserve">Explosionsschutz-Dokument </w:t>
            </w:r>
          </w:p>
          <w:p w14:paraId="74248A82" w14:textId="77777777" w:rsidR="00126D30" w:rsidRDefault="00B043F9" w:rsidP="004F162C">
            <w:pPr>
              <w:spacing w:before="60" w:after="60" w:line="240" w:lineRule="auto"/>
              <w:jc w:val="center"/>
              <w:rPr>
                <w:sz w:val="20"/>
              </w:rPr>
            </w:pPr>
            <w:r w:rsidRPr="00F25AC3">
              <w:rPr>
                <w:sz w:val="23"/>
                <w:szCs w:val="23"/>
              </w:rPr>
              <w:t xml:space="preserve"> </w:t>
            </w:r>
            <w:r w:rsidRPr="00F25AC3">
              <w:rPr>
                <w:b/>
                <w:bCs/>
                <w:sz w:val="23"/>
                <w:szCs w:val="23"/>
              </w:rPr>
              <w:t>nach §</w:t>
            </w:r>
            <w:r w:rsidR="00B41ED8">
              <w:rPr>
                <w:b/>
                <w:bCs/>
                <w:sz w:val="23"/>
                <w:szCs w:val="23"/>
              </w:rPr>
              <w:t xml:space="preserve"> 6</w:t>
            </w:r>
            <w:r w:rsidRPr="00F25AC3">
              <w:rPr>
                <w:b/>
                <w:bCs/>
                <w:sz w:val="23"/>
                <w:szCs w:val="23"/>
              </w:rPr>
              <w:t xml:space="preserve"> </w:t>
            </w:r>
            <w:r w:rsidR="00B41ED8">
              <w:rPr>
                <w:b/>
                <w:bCs/>
                <w:sz w:val="23"/>
                <w:szCs w:val="23"/>
              </w:rPr>
              <w:t>(9</w:t>
            </w:r>
            <w:proofErr w:type="gramStart"/>
            <w:r w:rsidR="00B41ED8">
              <w:rPr>
                <w:b/>
                <w:bCs/>
                <w:sz w:val="23"/>
                <w:szCs w:val="23"/>
              </w:rPr>
              <w:t>)</w:t>
            </w:r>
            <w:r w:rsidRPr="00F25AC3">
              <w:rPr>
                <w:b/>
                <w:bCs/>
                <w:sz w:val="23"/>
                <w:szCs w:val="23"/>
              </w:rPr>
              <w:t xml:space="preserve"> </w:t>
            </w:r>
            <w:r w:rsidR="005D32B4">
              <w:rPr>
                <w:b/>
                <w:bCs/>
                <w:sz w:val="23"/>
                <w:szCs w:val="23"/>
              </w:rPr>
              <w:t xml:space="preserve"> und</w:t>
            </w:r>
            <w:proofErr w:type="gramEnd"/>
            <w:r w:rsidR="005D32B4" w:rsidRPr="00AE41B8">
              <w:rPr>
                <w:b/>
                <w:bCs/>
                <w:sz w:val="23"/>
                <w:szCs w:val="23"/>
              </w:rPr>
              <w:t xml:space="preserve"> Anhang I Nummer 1 </w:t>
            </w:r>
            <w:r w:rsidR="005D32B4">
              <w:rPr>
                <w:b/>
                <w:bCs/>
                <w:sz w:val="23"/>
                <w:szCs w:val="23"/>
              </w:rPr>
              <w:t xml:space="preserve">der </w:t>
            </w:r>
            <w:r w:rsidR="005D32B4" w:rsidRPr="00AE41B8">
              <w:rPr>
                <w:b/>
                <w:bCs/>
                <w:sz w:val="23"/>
                <w:szCs w:val="23"/>
              </w:rPr>
              <w:t>Gefahrstoffverordnung</w:t>
            </w:r>
          </w:p>
        </w:tc>
      </w:tr>
      <w:tr w:rsidR="001F1E94" w14:paraId="2F627324" w14:textId="77777777" w:rsidTr="004F162C">
        <w:trPr>
          <w:cantSplit/>
          <w:trHeight w:val="178"/>
        </w:trPr>
        <w:tc>
          <w:tcPr>
            <w:tcW w:w="6996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87F198D" w14:textId="77777777" w:rsidR="00925314" w:rsidRDefault="001F1E94" w:rsidP="00B043F9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Anlage:</w:t>
            </w:r>
            <w:r w:rsidR="00CD1EC8">
              <w:rPr>
                <w:sz w:val="20"/>
              </w:rPr>
              <w:t xml:space="preserve"> </w:t>
            </w:r>
            <w:r w:rsidR="00D0157B" w:rsidRPr="00D0157B">
              <w:rPr>
                <w:b/>
                <w:sz w:val="20"/>
              </w:rPr>
              <w:t>orts</w:t>
            </w:r>
            <w:r w:rsidR="002C57D7" w:rsidRPr="00252044">
              <w:rPr>
                <w:b/>
                <w:sz w:val="20"/>
              </w:rPr>
              <w:t>veränderliche</w:t>
            </w:r>
            <w:r w:rsidR="002C57D7">
              <w:rPr>
                <w:sz w:val="20"/>
              </w:rPr>
              <w:t xml:space="preserve"> </w:t>
            </w:r>
            <w:r w:rsidR="00B043F9">
              <w:rPr>
                <w:b/>
                <w:sz w:val="20"/>
              </w:rPr>
              <w:t>Flüssiggasflaschenanlage</w:t>
            </w:r>
            <w:r w:rsidR="00925314">
              <w:rPr>
                <w:sz w:val="20"/>
              </w:rPr>
              <w:t xml:space="preserve"> </w:t>
            </w:r>
          </w:p>
          <w:p w14:paraId="6F042484" w14:textId="77777777" w:rsidR="001F1E94" w:rsidRDefault="00925314" w:rsidP="00B043F9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(z. B. zur Versorgung eines Küchenherd</w:t>
            </w:r>
            <w:r w:rsidR="00910D8F">
              <w:rPr>
                <w:sz w:val="20"/>
              </w:rPr>
              <w:t>es</w:t>
            </w:r>
            <w:r>
              <w:rPr>
                <w:sz w:val="20"/>
              </w:rPr>
              <w:t>)</w:t>
            </w:r>
          </w:p>
        </w:tc>
        <w:tc>
          <w:tcPr>
            <w:tcW w:w="1552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14:paraId="0CF9C42F" w14:textId="77777777" w:rsidR="001F1E94" w:rsidRDefault="001F1E94" w:rsidP="00DA1C94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Notfall-Telefon: </w:t>
            </w:r>
          </w:p>
        </w:tc>
        <w:tc>
          <w:tcPr>
            <w:tcW w:w="73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64E7E5A9" w14:textId="77777777" w:rsidR="001F1E94" w:rsidRDefault="00FD3171" w:rsidP="00DA1C94">
            <w:pPr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</w:tr>
      <w:tr w:rsidR="001F1E94" w14:paraId="4E8519C1" w14:textId="77777777" w:rsidTr="004F162C">
        <w:trPr>
          <w:cantSplit/>
          <w:trHeight w:val="990"/>
        </w:trPr>
        <w:tc>
          <w:tcPr>
            <w:tcW w:w="9284" w:type="dxa"/>
            <w:gridSpan w:val="11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6EE7F162" w14:textId="77777777" w:rsidR="0075441B" w:rsidRDefault="0075441B" w:rsidP="00F96E2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bestehend aus</w:t>
            </w:r>
          </w:p>
          <w:p w14:paraId="53243D7A" w14:textId="77777777" w:rsidR="00F73481" w:rsidRDefault="0075441B" w:rsidP="00DA1C9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D59D4">
              <w:rPr>
                <w:sz w:val="20"/>
                <w:u w:val="single"/>
              </w:rPr>
              <w:t>Versorgungsanlage</w:t>
            </w:r>
            <w:r>
              <w:rPr>
                <w:sz w:val="20"/>
              </w:rPr>
              <w:t xml:space="preserve">: </w:t>
            </w:r>
            <w:r w:rsidR="00B043F9">
              <w:rPr>
                <w:sz w:val="20"/>
              </w:rPr>
              <w:t>max. 8</w:t>
            </w:r>
            <w:r>
              <w:rPr>
                <w:sz w:val="20"/>
              </w:rPr>
              <w:t xml:space="preserve"> Flüssiggasflaschen mit jeweils 33 kg Füllgewicht</w:t>
            </w:r>
            <w:r w:rsidR="00D41B2F">
              <w:rPr>
                <w:sz w:val="20"/>
              </w:rPr>
              <w:t>, Aufstellung</w:t>
            </w:r>
            <w:r>
              <w:rPr>
                <w:sz w:val="20"/>
              </w:rPr>
              <w:t xml:space="preserve"> im </w:t>
            </w:r>
          </w:p>
          <w:p w14:paraId="30575B58" w14:textId="77777777" w:rsidR="0075441B" w:rsidRDefault="00F73481" w:rsidP="00DA1C9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5441B">
              <w:rPr>
                <w:sz w:val="20"/>
              </w:rPr>
              <w:t>Freien</w:t>
            </w:r>
            <w:r w:rsidR="00D41B2F">
              <w:rPr>
                <w:sz w:val="20"/>
              </w:rPr>
              <w:t>, Hochdruck-Schlauchleitungen (</w:t>
            </w:r>
            <w:r w:rsidR="006F150A">
              <w:rPr>
                <w:sz w:val="20"/>
              </w:rPr>
              <w:t xml:space="preserve">max. </w:t>
            </w:r>
            <w:r w:rsidR="00D41B2F">
              <w:rPr>
                <w:sz w:val="20"/>
              </w:rPr>
              <w:t xml:space="preserve">0,4 m lang), Rohrleitungen, Umschaltventil </w:t>
            </w:r>
            <w:r w:rsidR="0075441B">
              <w:rPr>
                <w:sz w:val="20"/>
              </w:rPr>
              <w:t>und</w:t>
            </w:r>
          </w:p>
          <w:p w14:paraId="225819A2" w14:textId="77777777" w:rsidR="00B354BD" w:rsidRDefault="0075441B" w:rsidP="00F73481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D59D4">
              <w:rPr>
                <w:sz w:val="20"/>
                <w:u w:val="single"/>
              </w:rPr>
              <w:t>Verbrauchsanlage</w:t>
            </w:r>
            <w:r>
              <w:rPr>
                <w:sz w:val="20"/>
              </w:rPr>
              <w:t>:</w:t>
            </w:r>
            <w:r w:rsidR="00D41B2F">
              <w:rPr>
                <w:sz w:val="20"/>
              </w:rPr>
              <w:t xml:space="preserve"> </w:t>
            </w:r>
            <w:r w:rsidR="00F73481" w:rsidRPr="00F73481">
              <w:rPr>
                <w:sz w:val="20"/>
              </w:rPr>
              <w:t>zweistufiges Druckregelgerät (S2SR) bzw. Druckregelgeräte mit Überdruck-</w:t>
            </w:r>
          </w:p>
          <w:p w14:paraId="28DC2D73" w14:textId="77777777" w:rsidR="00B354BD" w:rsidRDefault="00B354BD" w:rsidP="00F73481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73481" w:rsidRPr="00F73481">
              <w:rPr>
                <w:sz w:val="20"/>
              </w:rPr>
              <w:t>Sicherheitsabsperreinrichtung (OPSO)</w:t>
            </w:r>
            <w:r>
              <w:t xml:space="preserve"> </w:t>
            </w:r>
            <w:r>
              <w:rPr>
                <w:sz w:val="20"/>
              </w:rPr>
              <w:t>und Überdruck-Abblaseventil (PRV)</w:t>
            </w:r>
            <w:r w:rsidR="0075441B">
              <w:rPr>
                <w:sz w:val="20"/>
              </w:rPr>
              <w:t xml:space="preserve">, </w:t>
            </w:r>
            <w:r w:rsidR="00DF4D1A">
              <w:rPr>
                <w:sz w:val="20"/>
              </w:rPr>
              <w:t xml:space="preserve">Rohrleitungen, </w:t>
            </w:r>
          </w:p>
          <w:p w14:paraId="21C86733" w14:textId="77777777" w:rsidR="005D5F45" w:rsidRDefault="00B354BD" w:rsidP="00F73481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5D5F45" w:rsidRPr="005A7C3F">
              <w:rPr>
                <w:sz w:val="20"/>
              </w:rPr>
              <w:t>Gasst</w:t>
            </w:r>
            <w:r w:rsidR="000154E3">
              <w:rPr>
                <w:sz w:val="20"/>
              </w:rPr>
              <w:t>r</w:t>
            </w:r>
            <w:r w:rsidR="005D5F45" w:rsidRPr="005A7C3F">
              <w:rPr>
                <w:sz w:val="20"/>
              </w:rPr>
              <w:t>ömungswächter,</w:t>
            </w:r>
            <w:r w:rsidR="005D5F45" w:rsidRPr="005D5F45">
              <w:rPr>
                <w:sz w:val="20"/>
              </w:rPr>
              <w:t xml:space="preserve"> </w:t>
            </w:r>
            <w:r w:rsidR="00D41B2F">
              <w:rPr>
                <w:sz w:val="20"/>
              </w:rPr>
              <w:t xml:space="preserve">Schnellschlussventil mit </w:t>
            </w:r>
            <w:r w:rsidR="0075441B">
              <w:rPr>
                <w:sz w:val="20"/>
              </w:rPr>
              <w:t>thermische</w:t>
            </w:r>
            <w:r w:rsidR="00DF4D1A">
              <w:rPr>
                <w:sz w:val="20"/>
              </w:rPr>
              <w:t>r</w:t>
            </w:r>
            <w:r w:rsidR="0075441B">
              <w:rPr>
                <w:sz w:val="20"/>
              </w:rPr>
              <w:t xml:space="preserve"> Absperreinrichtung, </w:t>
            </w:r>
            <w:r w:rsidR="00D41B2F">
              <w:rPr>
                <w:sz w:val="20"/>
              </w:rPr>
              <w:t>Herd, Regelknöpfe</w:t>
            </w:r>
            <w:r w:rsidR="005D5F45">
              <w:rPr>
                <w:sz w:val="20"/>
              </w:rPr>
              <w:t xml:space="preserve">; </w:t>
            </w:r>
          </w:p>
          <w:p w14:paraId="202BE1E0" w14:textId="77777777" w:rsidR="001F1E94" w:rsidRDefault="005D5F45" w:rsidP="00F73481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5A1EAE">
              <w:rPr>
                <w:sz w:val="20"/>
              </w:rPr>
              <w:t xml:space="preserve">Aufstellung Herd im Raum über Erdgleiche, </w:t>
            </w:r>
            <w:r w:rsidR="00F73481">
              <w:rPr>
                <w:sz w:val="20"/>
              </w:rPr>
              <w:t xml:space="preserve">min. </w:t>
            </w:r>
            <w:r w:rsidR="005A1EAE">
              <w:rPr>
                <w:sz w:val="20"/>
              </w:rPr>
              <w:t>Raumvolumen 50 m</w:t>
            </w:r>
            <w:r w:rsidR="00C51EFF">
              <w:rPr>
                <w:sz w:val="20"/>
              </w:rPr>
              <w:t>³</w:t>
            </w:r>
            <w:r w:rsidR="00D41B2F">
              <w:rPr>
                <w:sz w:val="20"/>
              </w:rPr>
              <w:t xml:space="preserve"> </w:t>
            </w:r>
          </w:p>
        </w:tc>
      </w:tr>
      <w:tr w:rsidR="001F1E94" w14:paraId="3C04E629" w14:textId="77777777" w:rsidTr="004F162C">
        <w:trPr>
          <w:cantSplit/>
          <w:trHeight w:val="191"/>
        </w:trPr>
        <w:tc>
          <w:tcPr>
            <w:tcW w:w="9284" w:type="dxa"/>
            <w:gridSpan w:val="11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339D09C" w14:textId="77777777" w:rsidR="001F1E94" w:rsidRDefault="00F3524E" w:rsidP="00DA1C94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Verfahrensbeschreibung</w:t>
            </w:r>
          </w:p>
        </w:tc>
      </w:tr>
      <w:tr w:rsidR="001F1E94" w14:paraId="1955E663" w14:textId="77777777" w:rsidTr="004F162C">
        <w:trPr>
          <w:cantSplit/>
          <w:trHeight w:val="697"/>
        </w:trPr>
        <w:tc>
          <w:tcPr>
            <w:tcW w:w="9284" w:type="dxa"/>
            <w:gridSpan w:val="11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2FE858B" w14:textId="77777777" w:rsidR="001F1E94" w:rsidRDefault="00C5469D" w:rsidP="00EE19F5">
            <w:pPr>
              <w:spacing w:before="60" w:after="60" w:line="240" w:lineRule="auto"/>
            </w:pPr>
            <w:r>
              <w:rPr>
                <w:sz w:val="20"/>
              </w:rPr>
              <w:t>Die zum Entleeren angeschlossenen Flüssiggasflaschen stehen aufrecht</w:t>
            </w:r>
            <w:r w:rsidR="00E5791A">
              <w:rPr>
                <w:sz w:val="20"/>
              </w:rPr>
              <w:t>. Dadurch kommt Flüssiggas gasförmig, also im Verbrennungszustand, per Leitung zum Gasgerät und wird in Wärme umgesetzt.</w:t>
            </w:r>
            <w:r>
              <w:rPr>
                <w:sz w:val="20"/>
              </w:rPr>
              <w:t xml:space="preserve"> Das Druckregelgerät regelt den unkontrollierten </w:t>
            </w:r>
            <w:r w:rsidR="00D76A05">
              <w:rPr>
                <w:sz w:val="20"/>
              </w:rPr>
              <w:t>Gasd</w:t>
            </w:r>
            <w:r>
              <w:rPr>
                <w:sz w:val="20"/>
              </w:rPr>
              <w:t xml:space="preserve">ruck in der Flüssiggasflasche auf den erforderlichen Arbeitsdruck von 50 mbar herab. </w:t>
            </w:r>
            <w:r w:rsidR="002413F6">
              <w:rPr>
                <w:sz w:val="20"/>
              </w:rPr>
              <w:t>Sicherheitseinrichtung gegen unzulässig hohen Druckanstieg sowie Absperreinrichtung im Brandfall sind vorhanden. Die Zündsicherungen an den Gasgeräten sind funktionsfähig. Au</w:t>
            </w:r>
            <w:r w:rsidR="00B55568">
              <w:rPr>
                <w:sz w:val="20"/>
              </w:rPr>
              <w:t>sreichende Raumlüftung im Arbeitsraum</w:t>
            </w:r>
            <w:r w:rsidR="002413F6">
              <w:rPr>
                <w:sz w:val="20"/>
              </w:rPr>
              <w:t xml:space="preserve"> ist gewährleistet.</w:t>
            </w:r>
          </w:p>
        </w:tc>
      </w:tr>
      <w:tr w:rsidR="001F1E94" w14:paraId="756EC7CE" w14:textId="77777777" w:rsidTr="004F162C">
        <w:trPr>
          <w:cantSplit/>
          <w:trHeight w:val="191"/>
        </w:trPr>
        <w:tc>
          <w:tcPr>
            <w:tcW w:w="9284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F7422FC" w14:textId="77777777" w:rsidR="001F1E94" w:rsidRDefault="001F1E94" w:rsidP="00DA1C94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sicherheitstechnische Kenndaten</w:t>
            </w:r>
          </w:p>
        </w:tc>
      </w:tr>
      <w:tr w:rsidR="001F1E94" w14:paraId="20677F41" w14:textId="77777777" w:rsidTr="004F162C">
        <w:trPr>
          <w:cantSplit/>
          <w:trHeight w:val="785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5F414C2" w14:textId="77777777" w:rsidR="00B27D08" w:rsidRDefault="001F1E94" w:rsidP="00DA1C94">
            <w:pPr>
              <w:spacing w:before="60" w:after="60" w:line="240" w:lineRule="auto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Flüssig</w:t>
            </w:r>
            <w:r w:rsidR="00D24DC2">
              <w:rPr>
                <w:sz w:val="20"/>
                <w:u w:val="single"/>
              </w:rPr>
              <w:t>g</w:t>
            </w:r>
            <w:r>
              <w:rPr>
                <w:sz w:val="20"/>
                <w:u w:val="single"/>
              </w:rPr>
              <w:t>as</w:t>
            </w:r>
          </w:p>
          <w:p w14:paraId="6FCD381B" w14:textId="77777777" w:rsidR="001F1E94" w:rsidRDefault="00D24DC2" w:rsidP="00DA1C94">
            <w:pPr>
              <w:spacing w:before="60" w:after="60" w:line="240" w:lineRule="auto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(Propan)</w:t>
            </w:r>
            <w:r w:rsidR="001F1E94" w:rsidRPr="00B27D08">
              <w:rPr>
                <w:sz w:val="20"/>
              </w:rPr>
              <w:t>: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EE57A6" w14:textId="77777777" w:rsidR="002616C6" w:rsidRDefault="00925314" w:rsidP="00D24DC2">
            <w:pPr>
              <w:spacing w:before="60" w:line="240" w:lineRule="auto"/>
              <w:rPr>
                <w:sz w:val="20"/>
              </w:rPr>
            </w:pPr>
            <w:r>
              <w:rPr>
                <w:sz w:val="20"/>
              </w:rPr>
              <w:t>extrem entzündbar</w:t>
            </w:r>
            <w:r w:rsidR="00D24DC2">
              <w:rPr>
                <w:sz w:val="20"/>
              </w:rPr>
              <w:t xml:space="preserve"> </w:t>
            </w:r>
            <w:r w:rsidR="001F1E94">
              <w:rPr>
                <w:sz w:val="20"/>
              </w:rPr>
              <w:br/>
            </w:r>
            <w:r w:rsidR="002616C6">
              <w:rPr>
                <w:sz w:val="20"/>
              </w:rPr>
              <w:t>schwerer als Luft</w:t>
            </w:r>
          </w:p>
          <w:p w14:paraId="08A54E41" w14:textId="77777777" w:rsidR="00D24DC2" w:rsidRDefault="001F1E94" w:rsidP="0036207F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t>Zündtemperatur: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7CA03" w14:textId="77777777" w:rsidR="00D24DC2" w:rsidRDefault="00D24DC2" w:rsidP="00D24DC2">
            <w:pPr>
              <w:spacing w:before="60" w:line="240" w:lineRule="auto"/>
              <w:jc w:val="both"/>
              <w:rPr>
                <w:sz w:val="20"/>
              </w:rPr>
            </w:pPr>
          </w:p>
          <w:p w14:paraId="4DCDA9FC" w14:textId="77777777" w:rsidR="00D24DC2" w:rsidRDefault="00D24DC2" w:rsidP="00D24DC2">
            <w:pPr>
              <w:spacing w:line="240" w:lineRule="auto"/>
              <w:rPr>
                <w:sz w:val="20"/>
              </w:rPr>
            </w:pPr>
          </w:p>
          <w:p w14:paraId="65FEFAAB" w14:textId="77777777" w:rsidR="00D24DC2" w:rsidRDefault="002616C6" w:rsidP="00D24DC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510 °C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E34EF6" w14:textId="77777777" w:rsidR="001F1E94" w:rsidRDefault="00B27D08" w:rsidP="00B27D08">
            <w:pPr>
              <w:spacing w:before="60" w:line="240" w:lineRule="auto"/>
              <w:rPr>
                <w:sz w:val="20"/>
              </w:rPr>
            </w:pPr>
            <w:r>
              <w:rPr>
                <w:sz w:val="20"/>
              </w:rPr>
              <w:t xml:space="preserve">untere/obere Ex-Grenze: </w:t>
            </w:r>
            <w:r>
              <w:rPr>
                <w:sz w:val="20"/>
              </w:rPr>
              <w:br/>
              <w:t>Dampfdruck (bei 20 °C):</w:t>
            </w:r>
          </w:p>
          <w:p w14:paraId="0858E8DF" w14:textId="77777777" w:rsidR="00B27D08" w:rsidRDefault="00B27D08" w:rsidP="00B27D08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t>Explosionsgruppe: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55EA5AA6" w14:textId="77777777" w:rsidR="00B27D08" w:rsidRDefault="00B27D08" w:rsidP="00B27D08">
            <w:pPr>
              <w:spacing w:before="6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2,1 - 9,5 Vol.-%</w:t>
            </w:r>
          </w:p>
          <w:p w14:paraId="1AA48683" w14:textId="77777777" w:rsidR="001F1E94" w:rsidRDefault="00B27D08" w:rsidP="00B27D0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8,3 bar</w:t>
            </w:r>
          </w:p>
          <w:p w14:paraId="34C90F94" w14:textId="77777777" w:rsidR="00B27D08" w:rsidRDefault="00B27D08" w:rsidP="00B27D08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</w:tr>
      <w:tr w:rsidR="00B33C4D" w14:paraId="624AE4CB" w14:textId="77777777" w:rsidTr="004F162C">
        <w:trPr>
          <w:cantSplit/>
          <w:trHeight w:val="378"/>
        </w:trPr>
        <w:tc>
          <w:tcPr>
            <w:tcW w:w="928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D8995F6" w14:textId="77777777" w:rsidR="00B33C4D" w:rsidRDefault="00B33C4D" w:rsidP="00B33C4D">
            <w:pPr>
              <w:spacing w:before="60" w:after="60" w:line="240" w:lineRule="auto"/>
              <w:rPr>
                <w:sz w:val="20"/>
              </w:rPr>
            </w:pPr>
            <w:r>
              <w:rPr>
                <w:b/>
                <w:bCs/>
              </w:rPr>
              <w:t>Ermittlung der Explosionsgefährdung</w:t>
            </w:r>
          </w:p>
        </w:tc>
      </w:tr>
      <w:tr w:rsidR="009B4A7B" w14:paraId="7AF7ED1E" w14:textId="77777777" w:rsidTr="004F162C">
        <w:trPr>
          <w:cantSplit/>
          <w:trHeight w:val="193"/>
        </w:trPr>
        <w:tc>
          <w:tcPr>
            <w:tcW w:w="9284" w:type="dxa"/>
            <w:gridSpan w:val="11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382532" w14:textId="77777777" w:rsidR="009B4A7B" w:rsidRDefault="009B4A7B" w:rsidP="009B4A7B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Beim Flaschenwechsel kann jedoch betriebsbedingt Gas austreten. Insbesondere das sich ab den geschlossenen Flaschenabsperrventilen (links- oder rechtsseitige) bis zum Umschaltventil befindliche Gas. Es können deutlich mehr als 10 Liter explosionsfähige Atmosphäre (</w:t>
            </w:r>
            <w:r>
              <w:rPr>
                <w:rFonts w:cs="Arial"/>
                <w:sz w:val="20"/>
              </w:rPr>
              <w:t>→</w:t>
            </w:r>
            <w:r>
              <w:rPr>
                <w:sz w:val="20"/>
              </w:rPr>
              <w:t xml:space="preserve"> Gas-/Luftgemisch) - also gefährliche explosionsfähige Atmosphäre - unter atmosphärischem Druck freigesetzt werden. </w:t>
            </w:r>
          </w:p>
        </w:tc>
      </w:tr>
      <w:tr w:rsidR="001F1E94" w14:paraId="2DD83C1E" w14:textId="77777777" w:rsidTr="004F162C">
        <w:trPr>
          <w:cantSplit/>
          <w:trHeight w:val="425"/>
        </w:trPr>
        <w:tc>
          <w:tcPr>
            <w:tcW w:w="719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  <w:vAlign w:val="center"/>
          </w:tcPr>
          <w:p w14:paraId="14507EC7" w14:textId="77777777" w:rsidR="009B4A7B" w:rsidRDefault="00202B1F" w:rsidP="00DA1C94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Zoneneinteilung</w:t>
            </w:r>
          </w:p>
        </w:tc>
        <w:tc>
          <w:tcPr>
            <w:tcW w:w="209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F1C5AE7" w14:textId="5077B5A0" w:rsidR="001F1E94" w:rsidRDefault="00646A44" w:rsidP="00DA1C94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23CBD1" wp14:editId="36BECAD2">
                  <wp:extent cx="292100" cy="2603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218" w14:paraId="6682E768" w14:textId="77777777" w:rsidTr="004F162C">
        <w:trPr>
          <w:cantSplit/>
          <w:trHeight w:val="193"/>
        </w:trPr>
        <w:tc>
          <w:tcPr>
            <w:tcW w:w="9284" w:type="dxa"/>
            <w:gridSpan w:val="11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870976" w14:textId="77777777" w:rsidR="00C21218" w:rsidRDefault="00C21218" w:rsidP="00C21218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Da gefährliche explosionsfähige Atmosphäre auftreten kann, ist eine Zone festzulegen. Da die gefährliche explosionsfähige Atmosphäre jedoch nur kurzzeitig auftritt, ist der explosionsgefährdete Bereich der Zone 2 zuzuordnen.</w:t>
            </w:r>
          </w:p>
        </w:tc>
      </w:tr>
      <w:tr w:rsidR="001F1E94" w14:paraId="5C82A208" w14:textId="77777777" w:rsidTr="004F162C">
        <w:trPr>
          <w:cantSplit/>
          <w:trHeight w:val="249"/>
        </w:trPr>
        <w:tc>
          <w:tcPr>
            <w:tcW w:w="42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F45E11" w14:textId="77777777" w:rsidR="001F1E94" w:rsidRDefault="001F1E94" w:rsidP="00DA1C94">
            <w:pPr>
              <w:spacing w:before="60" w:after="6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</w:t>
            </w:r>
          </w:p>
        </w:tc>
        <w:tc>
          <w:tcPr>
            <w:tcW w:w="29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C9917D" w14:textId="77777777" w:rsidR="001F1E94" w:rsidRDefault="001F1E94" w:rsidP="00DA1C94">
            <w:pPr>
              <w:spacing w:before="60" w:after="6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Anlagenbereich / Anlagenteil</w:t>
            </w:r>
          </w:p>
        </w:tc>
        <w:tc>
          <w:tcPr>
            <w:tcW w:w="587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7ADF1DAE" w14:textId="77777777" w:rsidR="001F1E94" w:rsidRDefault="001F1E94" w:rsidP="00DA1C94">
            <w:pPr>
              <w:spacing w:before="60" w:after="6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Ex-Zonen</w:t>
            </w:r>
            <w:r w:rsidR="004322C5">
              <w:rPr>
                <w:b/>
                <w:bCs/>
                <w:sz w:val="20"/>
              </w:rPr>
              <w:t xml:space="preserve"> (Ausdehnung / Höhe)</w:t>
            </w:r>
          </w:p>
        </w:tc>
      </w:tr>
      <w:tr w:rsidR="00E46083" w14:paraId="64F931D8" w14:textId="77777777" w:rsidTr="00F96E2B">
        <w:trPr>
          <w:cantSplit/>
          <w:trHeight w:val="1248"/>
        </w:trPr>
        <w:tc>
          <w:tcPr>
            <w:tcW w:w="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F6A2" w14:textId="77777777" w:rsidR="00E46083" w:rsidRDefault="00E46083" w:rsidP="00DA1C94">
            <w:pPr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63A3" w14:textId="77777777" w:rsidR="00E46083" w:rsidRDefault="00E46083" w:rsidP="00EE19F5">
            <w:pPr>
              <w:spacing w:before="60" w:line="240" w:lineRule="auto"/>
              <w:rPr>
                <w:sz w:val="20"/>
              </w:rPr>
            </w:pPr>
            <w:r>
              <w:rPr>
                <w:sz w:val="20"/>
              </w:rPr>
              <w:t xml:space="preserve">Versorgungsanlage: </w:t>
            </w:r>
          </w:p>
          <w:p w14:paraId="66336CA8" w14:textId="5127D1AF" w:rsidR="00E46083" w:rsidRDefault="00E161D8" w:rsidP="00EE19F5">
            <w:pPr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C4EEA80" wp14:editId="747F0E2E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550545</wp:posOffset>
                      </wp:positionV>
                      <wp:extent cx="2078355" cy="1483360"/>
                      <wp:effectExtent l="0" t="0" r="0" b="2540"/>
                      <wp:wrapNone/>
                      <wp:docPr id="178240191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355" cy="148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F3C5ED" w14:textId="5988D77A" w:rsidR="00D76A05" w:rsidRPr="00D76A05" w:rsidRDefault="00646A44">
                                  <w:r w:rsidRPr="00D76A0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124838" wp14:editId="12A36290">
                                        <wp:extent cx="1742256" cy="1434933"/>
                                        <wp:effectExtent l="0" t="0" r="0" b="0"/>
                                        <wp:docPr id="2" name="Bild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178" cy="1443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4EEA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99.3pt;margin-top:43.35pt;width:163.65pt;height:1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" stroked="f">
                      <v:textbox>
                        <w:txbxContent>
                          <w:p w14:paraId="6FF3C5ED" w14:textId="5988D77A" w:rsidR="00D76A05" w:rsidRPr="00D76A05" w:rsidRDefault="00646A44">
                            <w:r w:rsidRPr="00D76A05">
                              <w:rPr>
                                <w:noProof/>
                              </w:rPr>
                              <w:drawing>
                                <wp:inline distT="0" distB="0" distL="0" distR="0" wp14:anchorId="4C124838" wp14:editId="12A36290">
                                  <wp:extent cx="1742256" cy="1434933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178" cy="1443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083">
              <w:rPr>
                <w:sz w:val="20"/>
              </w:rPr>
              <w:t>Zum Entleeren angeschlossene Flüssiggasflaschen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DC6064" w14:textId="77777777" w:rsidR="00E46083" w:rsidRDefault="00E46083" w:rsidP="00DA1C94">
            <w:pPr>
              <w:spacing w:before="60" w:after="60"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Zone 0</w:t>
            </w:r>
            <w:r>
              <w:rPr>
                <w:sz w:val="20"/>
                <w:lang w:val="it-IT"/>
              </w:rPr>
              <w:br/>
              <w:t>Zone 1</w:t>
            </w:r>
            <w:r>
              <w:rPr>
                <w:sz w:val="20"/>
                <w:lang w:val="it-IT"/>
              </w:rPr>
              <w:br/>
              <w:t>Zone 2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6AC3BA" w14:textId="7143D316" w:rsidR="00E46083" w:rsidRDefault="00E46083" w:rsidP="00DA1C94">
            <w:pPr>
              <w:tabs>
                <w:tab w:val="left" w:pos="355"/>
              </w:tabs>
              <w:spacing w:before="60" w:after="60"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 w:val="20"/>
                <w:lang w:val="it-IT"/>
              </w:rPr>
              <w:instrText xml:space="preserve"> FORMCHECKBOX </w:instrText>
            </w:r>
            <w:r w:rsidR="00000000">
              <w:rPr>
                <w:sz w:val="20"/>
                <w:lang w:val="it-IT"/>
              </w:rPr>
            </w:r>
            <w:r w:rsidR="00000000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bookmarkEnd w:id="0"/>
            <w:r>
              <w:rPr>
                <w:sz w:val="20"/>
                <w:lang w:val="it-IT"/>
              </w:rPr>
              <w:br/>
            </w:r>
            <w:r>
              <w:rPr>
                <w:sz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sz w:val="20"/>
                <w:lang w:val="it-IT"/>
              </w:rPr>
              <w:instrText xml:space="preserve"> FORMCHECKBOX </w:instrText>
            </w:r>
            <w:r w:rsidR="00000000">
              <w:rPr>
                <w:sz w:val="20"/>
                <w:lang w:val="it-IT"/>
              </w:rPr>
            </w:r>
            <w:r w:rsidR="00000000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bookmarkEnd w:id="1"/>
            <w:r>
              <w:rPr>
                <w:sz w:val="20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ontrollkästchen3"/>
            <w:r>
              <w:rPr>
                <w:sz w:val="20"/>
                <w:lang w:val="it-IT"/>
              </w:rPr>
              <w:instrText xml:space="preserve"> FORMCHECKBOX </w:instrText>
            </w:r>
            <w:r w:rsidR="00000000">
              <w:rPr>
                <w:sz w:val="20"/>
                <w:lang w:val="it-IT"/>
              </w:rPr>
            </w:r>
            <w:r w:rsidR="00000000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bookmarkEnd w:id="2"/>
          </w:p>
        </w:tc>
        <w:tc>
          <w:tcPr>
            <w:tcW w:w="45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1CE3A9E3" w14:textId="77777777" w:rsidR="00E46083" w:rsidRPr="004F162C" w:rsidRDefault="00E46083" w:rsidP="00DA1C94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  <w:r w:rsidRPr="004F162C">
              <w:rPr>
                <w:sz w:val="20"/>
              </w:rPr>
              <w:t xml:space="preserve">Die Zone 2 befindet sich mit einem Radius </w:t>
            </w:r>
            <w:r w:rsidR="00FE40CD" w:rsidRPr="004F162C">
              <w:rPr>
                <w:sz w:val="20"/>
              </w:rPr>
              <w:t xml:space="preserve">      </w:t>
            </w:r>
            <w:r w:rsidR="004F162C" w:rsidRPr="004F162C">
              <w:rPr>
                <w:sz w:val="20"/>
              </w:rPr>
              <w:t xml:space="preserve">    </w:t>
            </w:r>
            <w:r w:rsidRPr="004F162C">
              <w:rPr>
                <w:sz w:val="20"/>
              </w:rPr>
              <w:t>r = 0,5 m um jede Anschlussstelle und kegel-förmig bis zum Boden, am Boden r = 1 m</w:t>
            </w:r>
          </w:p>
        </w:tc>
      </w:tr>
      <w:tr w:rsidR="001F1E94" w14:paraId="0D7DA705" w14:textId="77777777" w:rsidTr="004F162C">
        <w:trPr>
          <w:cantSplit/>
          <w:trHeight w:val="264"/>
        </w:trPr>
        <w:tc>
          <w:tcPr>
            <w:tcW w:w="9284" w:type="dxa"/>
            <w:gridSpan w:val="11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6FA1724" w14:textId="261A11C1" w:rsidR="001F1E94" w:rsidRDefault="001F1E94" w:rsidP="00DA1C94">
            <w:pPr>
              <w:tabs>
                <w:tab w:val="left" w:pos="1773"/>
              </w:tabs>
              <w:spacing w:before="60" w:after="60" w:line="240" w:lineRule="auto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Ex-</w:t>
            </w:r>
            <w:proofErr w:type="spellStart"/>
            <w:r>
              <w:rPr>
                <w:b/>
                <w:bCs/>
                <w:sz w:val="20"/>
                <w:lang w:val="it-IT"/>
              </w:rPr>
              <w:t>Zonen</w:t>
            </w:r>
            <w:proofErr w:type="spellEnd"/>
            <w:r w:rsidR="0062568B">
              <w:rPr>
                <w:b/>
                <w:bCs/>
                <w:sz w:val="20"/>
                <w:lang w:val="it-IT"/>
              </w:rPr>
              <w:t>-P</w:t>
            </w:r>
            <w:r>
              <w:rPr>
                <w:b/>
                <w:bCs/>
                <w:sz w:val="20"/>
                <w:lang w:val="it-IT"/>
              </w:rPr>
              <w:t>lan:</w:t>
            </w:r>
            <w:r>
              <w:rPr>
                <w:b/>
                <w:bCs/>
                <w:sz w:val="20"/>
                <w:lang w:val="it-IT"/>
              </w:rPr>
              <w:tab/>
            </w:r>
          </w:p>
          <w:p w14:paraId="03569A98" w14:textId="77777777" w:rsidR="00D76A05" w:rsidRDefault="00D76A05" w:rsidP="00DA1C94">
            <w:pPr>
              <w:tabs>
                <w:tab w:val="left" w:pos="1773"/>
              </w:tabs>
              <w:spacing w:before="60" w:after="60" w:line="240" w:lineRule="auto"/>
              <w:rPr>
                <w:b/>
                <w:bCs/>
                <w:sz w:val="20"/>
                <w:lang w:val="it-IT"/>
              </w:rPr>
            </w:pPr>
          </w:p>
          <w:p w14:paraId="2C757CE1" w14:textId="77777777" w:rsidR="00D76A05" w:rsidRDefault="00D76A05" w:rsidP="00DA1C94">
            <w:pPr>
              <w:tabs>
                <w:tab w:val="left" w:pos="1773"/>
              </w:tabs>
              <w:spacing w:before="60" w:after="60" w:line="240" w:lineRule="auto"/>
              <w:rPr>
                <w:b/>
                <w:bCs/>
                <w:sz w:val="20"/>
                <w:lang w:val="it-IT"/>
              </w:rPr>
            </w:pPr>
          </w:p>
          <w:p w14:paraId="32449E67" w14:textId="77777777" w:rsidR="00D76A05" w:rsidRDefault="00D76A05" w:rsidP="00DA1C94">
            <w:pPr>
              <w:tabs>
                <w:tab w:val="left" w:pos="1773"/>
              </w:tabs>
              <w:spacing w:before="60" w:after="60" w:line="240" w:lineRule="auto"/>
              <w:rPr>
                <w:b/>
                <w:bCs/>
                <w:sz w:val="20"/>
                <w:lang w:val="it-IT"/>
              </w:rPr>
            </w:pPr>
          </w:p>
        </w:tc>
      </w:tr>
      <w:tr w:rsidR="001F1E94" w14:paraId="6B28C195" w14:textId="77777777" w:rsidTr="00F96E2B">
        <w:trPr>
          <w:cantSplit/>
          <w:trHeight w:val="851"/>
        </w:trPr>
        <w:tc>
          <w:tcPr>
            <w:tcW w:w="9284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E361B8" w14:textId="717DF722" w:rsidR="00FC185C" w:rsidRDefault="00FC185C" w:rsidP="00F96E2B">
            <w:pPr>
              <w:tabs>
                <w:tab w:val="left" w:pos="1773"/>
              </w:tabs>
              <w:spacing w:before="20" w:after="20" w:line="240" w:lineRule="auto"/>
              <w:rPr>
                <w:sz w:val="16"/>
              </w:rPr>
            </w:pPr>
          </w:p>
        </w:tc>
      </w:tr>
    </w:tbl>
    <w:p w14:paraId="159766FE" w14:textId="77777777" w:rsidR="003F3CE7" w:rsidRDefault="003F3CE7" w:rsidP="006D66A5">
      <w:pPr>
        <w:spacing w:after="120" w:line="240" w:lineRule="auto"/>
        <w:ind w:left="-567"/>
        <w:jc w:val="center"/>
        <w:rPr>
          <w:sz w:val="16"/>
        </w:rPr>
      </w:pPr>
    </w:p>
    <w:tbl>
      <w:tblPr>
        <w:tblpPr w:leftFromText="141" w:rightFromText="141" w:horzAnchor="margin" w:tblpX="-570" w:tblpY="-431"/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057"/>
        <w:gridCol w:w="2006"/>
        <w:gridCol w:w="254"/>
        <w:gridCol w:w="1057"/>
        <w:gridCol w:w="3646"/>
        <w:gridCol w:w="1182"/>
      </w:tblGrid>
      <w:tr w:rsidR="001F1E94" w14:paraId="5DE11492" w14:textId="77777777">
        <w:trPr>
          <w:cantSplit/>
          <w:trHeight w:val="205"/>
        </w:trPr>
        <w:tc>
          <w:tcPr>
            <w:tcW w:w="9652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C56ED78" w14:textId="77777777" w:rsidR="001F1E94" w:rsidRDefault="001F1E94" w:rsidP="006D66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Explosionsschutz-Maßnahmen</w:t>
            </w:r>
          </w:p>
        </w:tc>
      </w:tr>
      <w:tr w:rsidR="001F1E94" w14:paraId="6011D736" w14:textId="77777777">
        <w:trPr>
          <w:cantSplit/>
          <w:trHeight w:val="137"/>
        </w:trPr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DF082C" w14:textId="77777777" w:rsidR="001F1E94" w:rsidRDefault="001F1E94" w:rsidP="006D66A5">
            <w:pPr>
              <w:spacing w:before="60" w:after="6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</w:t>
            </w:r>
          </w:p>
        </w:tc>
        <w:tc>
          <w:tcPr>
            <w:tcW w:w="33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493F5F" w14:textId="77777777" w:rsidR="001F1E94" w:rsidRDefault="001F1E94" w:rsidP="006D66A5">
            <w:pPr>
              <w:spacing w:before="60" w:after="6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Anlagenbereich / Anlagenteil</w:t>
            </w:r>
          </w:p>
        </w:tc>
        <w:tc>
          <w:tcPr>
            <w:tcW w:w="58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2E1112FA" w14:textId="77777777" w:rsidR="001F1E94" w:rsidRDefault="001F1E94" w:rsidP="006D66A5">
            <w:pPr>
              <w:spacing w:before="60" w:after="6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gewähltes Schutzprinzip</w:t>
            </w:r>
          </w:p>
        </w:tc>
      </w:tr>
      <w:tr w:rsidR="001F1E94" w14:paraId="0E9B1EB3" w14:textId="77777777">
        <w:trPr>
          <w:cantSplit/>
          <w:trHeight w:val="199"/>
        </w:trPr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77A1D04" w14:textId="77777777" w:rsidR="001F1E94" w:rsidRDefault="001F1E94" w:rsidP="006D66A5">
            <w:pPr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F999" w14:textId="77777777" w:rsidR="001F1E94" w:rsidRDefault="003F3CE7" w:rsidP="006D66A5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Versorgungsanlage</w:t>
            </w:r>
          </w:p>
        </w:tc>
        <w:tc>
          <w:tcPr>
            <w:tcW w:w="5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6EF1F93" w14:textId="77777777" w:rsidR="001F1E94" w:rsidRDefault="001F1E94" w:rsidP="006D66A5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  <w:lang w:val="it-IT"/>
              </w:rPr>
            </w:r>
            <w:r w:rsidR="00000000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</w:rPr>
              <w:tab/>
              <w:t>Verhindern explosionsfähiger Atmosphäre (keine Zone)</w:t>
            </w:r>
            <w:r>
              <w:rPr>
                <w:sz w:val="20"/>
              </w:rPr>
              <w:br/>
            </w:r>
            <w:r w:rsidR="003F3CE7">
              <w:rPr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F3CE7">
              <w:rPr>
                <w:sz w:val="20"/>
                <w:lang w:val="it-IT"/>
              </w:rPr>
              <w:instrText xml:space="preserve"> FORMCHECKBOX </w:instrText>
            </w:r>
            <w:r w:rsidR="00000000">
              <w:rPr>
                <w:sz w:val="20"/>
                <w:lang w:val="it-IT"/>
              </w:rPr>
            </w:r>
            <w:r w:rsidR="00000000">
              <w:rPr>
                <w:sz w:val="20"/>
                <w:lang w:val="it-IT"/>
              </w:rPr>
              <w:fldChar w:fldCharType="separate"/>
            </w:r>
            <w:r w:rsidR="003F3CE7">
              <w:rPr>
                <w:sz w:val="20"/>
                <w:lang w:val="it-IT"/>
              </w:rPr>
              <w:fldChar w:fldCharType="end"/>
            </w:r>
            <w:r>
              <w:rPr>
                <w:sz w:val="20"/>
              </w:rPr>
              <w:tab/>
              <w:t>Vermeiden wirksamer Zündquellen</w:t>
            </w:r>
            <w:r>
              <w:rPr>
                <w:sz w:val="20"/>
              </w:rPr>
              <w:br/>
            </w:r>
            <w:r>
              <w:rPr>
                <w:sz w:val="20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  <w:lang w:val="it-IT"/>
              </w:rPr>
            </w:r>
            <w:r w:rsidR="00000000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>
              <w:rPr>
                <w:sz w:val="20"/>
              </w:rPr>
              <w:tab/>
              <w:t>Konstruktiver Explosionsschutz</w:t>
            </w:r>
          </w:p>
        </w:tc>
      </w:tr>
      <w:tr w:rsidR="001F1E94" w14:paraId="32751D38" w14:textId="77777777">
        <w:trPr>
          <w:cantSplit/>
          <w:trHeight w:val="263"/>
        </w:trPr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FF579C3" w14:textId="77777777" w:rsidR="001F1E94" w:rsidRDefault="001F1E94" w:rsidP="006D66A5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2BA5" w14:textId="77777777" w:rsidR="001F1E94" w:rsidRDefault="001F1E94" w:rsidP="006D66A5">
            <w:pPr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Zone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31E2" w14:textId="77777777" w:rsidR="001F1E94" w:rsidRDefault="001F1E94" w:rsidP="006D66A5">
            <w:pPr>
              <w:spacing w:before="60" w:after="6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Maßnahmen</w:t>
            </w:r>
          </w:p>
        </w:tc>
        <w:tc>
          <w:tcPr>
            <w:tcW w:w="5885" w:type="dxa"/>
            <w:gridSpan w:val="3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14:paraId="04D675E2" w14:textId="77777777" w:rsidR="001F1E94" w:rsidRDefault="001F1E94" w:rsidP="006D66A5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1F1E94" w14:paraId="6AB3F4BC" w14:textId="77777777">
        <w:trPr>
          <w:cantSplit/>
          <w:trHeight w:val="224"/>
        </w:trPr>
        <w:tc>
          <w:tcPr>
            <w:tcW w:w="4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1EEB713" w14:textId="77777777" w:rsidR="001F1E94" w:rsidRDefault="001F1E94" w:rsidP="006D66A5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238D" w14:textId="77777777" w:rsidR="001F1E94" w:rsidRDefault="003F3CE7" w:rsidP="006D66A5">
            <w:pPr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5D4AB548" w14:textId="77777777" w:rsidR="001F1E94" w:rsidRDefault="00AA32E9" w:rsidP="006D66A5">
            <w:pPr>
              <w:tabs>
                <w:tab w:val="left" w:pos="355"/>
              </w:tabs>
              <w:spacing w:before="60" w:line="240" w:lineRule="auto"/>
              <w:rPr>
                <w:sz w:val="20"/>
              </w:rPr>
            </w:pPr>
            <w:r>
              <w:rPr>
                <w:sz w:val="20"/>
              </w:rPr>
              <w:t>-  Feuer, offenes Licht und Rauchen verboten</w:t>
            </w:r>
          </w:p>
          <w:p w14:paraId="16197BED" w14:textId="77777777" w:rsidR="00AA32E9" w:rsidRDefault="00AA32E9" w:rsidP="006D66A5">
            <w:pPr>
              <w:tabs>
                <w:tab w:val="left" w:pos="355"/>
              </w:tabs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t>-  Einsatz von ex-geschützten elektrischen Betriebsmitteln</w:t>
            </w:r>
            <w:r w:rsidR="00FB74C1">
              <w:rPr>
                <w:sz w:val="20"/>
              </w:rPr>
              <w:t>, Gerätekategorie mind. 3 G</w:t>
            </w:r>
          </w:p>
        </w:tc>
      </w:tr>
      <w:tr w:rsidR="001F1E94" w14:paraId="6797B273" w14:textId="77777777">
        <w:trPr>
          <w:cantSplit/>
          <w:trHeight w:val="280"/>
        </w:trPr>
        <w:tc>
          <w:tcPr>
            <w:tcW w:w="351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C0AEA2" w14:textId="77777777" w:rsidR="001F1E94" w:rsidRDefault="001F1E94" w:rsidP="006D66A5">
            <w:pPr>
              <w:tabs>
                <w:tab w:val="left" w:pos="355"/>
                <w:tab w:val="left" w:pos="1491"/>
              </w:tabs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Organisatorische Maßnahmen</w:t>
            </w:r>
          </w:p>
        </w:tc>
        <w:tc>
          <w:tcPr>
            <w:tcW w:w="49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F84AA1" w14:textId="77777777" w:rsidR="001F1E94" w:rsidRDefault="001F1E94" w:rsidP="006D66A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Erläuterung / Dokument</w:t>
            </w:r>
          </w:p>
        </w:tc>
        <w:tc>
          <w:tcPr>
            <w:tcW w:w="11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653CACB" w14:textId="77777777" w:rsidR="001F1E94" w:rsidRDefault="001F1E94" w:rsidP="006D66A5">
            <w:pPr>
              <w:tabs>
                <w:tab w:val="left" w:pos="355"/>
                <w:tab w:val="left" w:pos="1491"/>
              </w:tabs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zuständig</w:t>
            </w:r>
          </w:p>
        </w:tc>
      </w:tr>
      <w:tr w:rsidR="001F1E94" w14:paraId="466B76AA" w14:textId="77777777">
        <w:trPr>
          <w:cantSplit/>
          <w:trHeight w:val="89"/>
        </w:trPr>
        <w:tc>
          <w:tcPr>
            <w:tcW w:w="351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C469" w14:textId="77777777" w:rsidR="001F1E94" w:rsidRDefault="00814AB4" w:rsidP="006D66A5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Kennzeichnung Ex-Bereiche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D9CC" w14:textId="77777777" w:rsidR="001F1E94" w:rsidRDefault="00E11665" w:rsidP="006D66A5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Bereich Versorgungsanlage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EC1EEE" w14:textId="77777777" w:rsidR="001F1E94" w:rsidRDefault="001F1E94" w:rsidP="006D66A5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1F1E94" w14:paraId="4395E272" w14:textId="77777777">
        <w:trPr>
          <w:cantSplit/>
          <w:trHeight w:val="89"/>
        </w:trPr>
        <w:tc>
          <w:tcPr>
            <w:tcW w:w="351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284F" w14:textId="77777777" w:rsidR="001F1E94" w:rsidRDefault="00814AB4" w:rsidP="006D66A5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Betriebsanweisung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1C4A" w14:textId="77777777" w:rsidR="001F1E94" w:rsidRDefault="00041BCD" w:rsidP="006D66A5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Am Arbeitsplatz vorhanden</w:t>
            </w:r>
            <w:r w:rsidR="00AA7057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AA7057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="00AA7057">
              <w:rPr>
                <w:sz w:val="20"/>
              </w:rPr>
              <w:fldChar w:fldCharType="end"/>
            </w:r>
            <w:bookmarkEnd w:id="3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F9288F" w14:textId="77777777" w:rsidR="001F1E94" w:rsidRDefault="001F1E94" w:rsidP="006D66A5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1F1E94" w14:paraId="54EEB37E" w14:textId="77777777">
        <w:trPr>
          <w:cantSplit/>
          <w:trHeight w:val="89"/>
        </w:trPr>
        <w:tc>
          <w:tcPr>
            <w:tcW w:w="351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09DA" w14:textId="77777777" w:rsidR="001F1E94" w:rsidRDefault="00814AB4" w:rsidP="006D66A5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Unterweisung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D340" w14:textId="77777777" w:rsidR="001F1E94" w:rsidRDefault="001A66ED" w:rsidP="006D66A5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Mindestens jährlich nach Betriebsanweisung</w:t>
            </w:r>
            <w:r w:rsidR="00041BCD">
              <w:rPr>
                <w:sz w:val="20"/>
              </w:rPr>
              <w:t xml:space="preserve"> und dokumentiert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281D09" w14:textId="77777777" w:rsidR="001F1E94" w:rsidRDefault="001F1E94" w:rsidP="006D66A5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F3524E" w14:paraId="3C2A6620" w14:textId="77777777">
        <w:trPr>
          <w:cantSplit/>
          <w:trHeight w:val="89"/>
        </w:trPr>
        <w:tc>
          <w:tcPr>
            <w:tcW w:w="351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BEB7" w14:textId="77777777" w:rsidR="00F3524E" w:rsidRDefault="00F3524E" w:rsidP="006D66A5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Dichtheits</w:t>
            </w:r>
            <w:r w:rsidR="0033299B">
              <w:rPr>
                <w:sz w:val="20"/>
              </w:rPr>
              <w:t>kontrolle</w:t>
            </w:r>
            <w:r>
              <w:rPr>
                <w:sz w:val="20"/>
              </w:rPr>
              <w:t xml:space="preserve"> nach jedem Flaschenwechsel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596F" w14:textId="77777777" w:rsidR="00F3524E" w:rsidRDefault="00F3524E" w:rsidP="00F3524E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Nach jedem Flaschenwechsel ist die zum Flaschen</w:t>
            </w:r>
            <w:r w:rsidR="00FE40CD">
              <w:rPr>
                <w:sz w:val="20"/>
              </w:rPr>
              <w:t>-</w:t>
            </w:r>
            <w:r>
              <w:rPr>
                <w:sz w:val="20"/>
              </w:rPr>
              <w:t xml:space="preserve">wechsel gelöste Verbindungsstelle (z. B. </w:t>
            </w:r>
            <w:proofErr w:type="spellStart"/>
            <w:r>
              <w:rPr>
                <w:sz w:val="20"/>
              </w:rPr>
              <w:t>Verschrau</w:t>
            </w:r>
            <w:r w:rsidR="00FE40CD">
              <w:rPr>
                <w:sz w:val="20"/>
              </w:rPr>
              <w:t>-</w:t>
            </w:r>
            <w:r>
              <w:rPr>
                <w:sz w:val="20"/>
              </w:rPr>
              <w:t>bung</w:t>
            </w:r>
            <w:proofErr w:type="spellEnd"/>
            <w:r>
              <w:rPr>
                <w:sz w:val="20"/>
              </w:rPr>
              <w:t xml:space="preserve"> Flaschenabsperrventil / Hochdruck-Schlauch</w:t>
            </w:r>
            <w:r w:rsidR="006231E9">
              <w:rPr>
                <w:sz w:val="20"/>
              </w:rPr>
              <w:t>-</w:t>
            </w:r>
            <w:r>
              <w:rPr>
                <w:sz w:val="20"/>
              </w:rPr>
              <w:t>leitung) nach erfolgter Herstellung der Anschluss</w:t>
            </w:r>
            <w:r w:rsidR="006231E9">
              <w:rPr>
                <w:sz w:val="20"/>
              </w:rPr>
              <w:t>-</w:t>
            </w:r>
            <w:r>
              <w:rPr>
                <w:sz w:val="20"/>
              </w:rPr>
              <w:t>verbindung und vor Inbetriebnahme der Flüssiggas</w:t>
            </w:r>
            <w:r w:rsidR="006231E9">
              <w:rPr>
                <w:sz w:val="20"/>
              </w:rPr>
              <w:t>-</w:t>
            </w:r>
            <w:r>
              <w:rPr>
                <w:sz w:val="20"/>
              </w:rPr>
              <w:t xml:space="preserve">anlage auf Dichtheit zu </w:t>
            </w:r>
            <w:r w:rsidR="0033299B">
              <w:rPr>
                <w:sz w:val="20"/>
              </w:rPr>
              <w:t>kontrollieren</w:t>
            </w:r>
            <w:r>
              <w:rPr>
                <w:sz w:val="20"/>
              </w:rPr>
              <w:t>. Die Dichtheits</w:t>
            </w:r>
            <w:r w:rsidR="0033299B">
              <w:rPr>
                <w:sz w:val="20"/>
              </w:rPr>
              <w:t>kontrolle</w:t>
            </w:r>
            <w:r>
              <w:rPr>
                <w:sz w:val="20"/>
              </w:rPr>
              <w:t xml:space="preserve"> ist unter Betriebsdruck </w:t>
            </w:r>
            <w:r w:rsidR="001C76C5">
              <w:rPr>
                <w:sz w:val="20"/>
              </w:rPr>
              <w:t>-</w:t>
            </w:r>
            <w:r>
              <w:rPr>
                <w:sz w:val="20"/>
              </w:rPr>
              <w:t xml:space="preserve"> geöffnetes Flaschenabsperrventil und geschlossene Geräteabsperrarmatur - mit einem schaumbildenden Mittel (z. B. </w:t>
            </w:r>
            <w:proofErr w:type="spellStart"/>
            <w:r>
              <w:rPr>
                <w:sz w:val="20"/>
              </w:rPr>
              <w:t>Lecksuchspray</w:t>
            </w:r>
            <w:proofErr w:type="spellEnd"/>
            <w:r>
              <w:rPr>
                <w:sz w:val="20"/>
              </w:rPr>
              <w:t>) durchzuführen.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98C0D4" w14:textId="77777777" w:rsidR="00F3524E" w:rsidRDefault="00F3524E" w:rsidP="006D66A5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1F1E94" w14:paraId="30D7F3AD" w14:textId="77777777">
        <w:trPr>
          <w:cantSplit/>
          <w:trHeight w:val="89"/>
        </w:trPr>
        <w:tc>
          <w:tcPr>
            <w:tcW w:w="351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9CB0" w14:textId="77777777" w:rsidR="001F1E94" w:rsidRDefault="00B241D3" w:rsidP="006D66A5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Prüfungen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D538" w14:textId="77777777" w:rsidR="00B55568" w:rsidRDefault="00B241D3" w:rsidP="0060632E">
            <w:pPr>
              <w:tabs>
                <w:tab w:val="left" w:pos="355"/>
              </w:tabs>
              <w:spacing w:before="60" w:line="240" w:lineRule="auto"/>
              <w:rPr>
                <w:sz w:val="20"/>
              </w:rPr>
            </w:pPr>
            <w:r>
              <w:rPr>
                <w:sz w:val="20"/>
              </w:rPr>
              <w:t xml:space="preserve">Veranlassung wiederkehrender Prüfungen, i.d.R. mind. alle </w:t>
            </w:r>
            <w:r w:rsidR="0083671F">
              <w:rPr>
                <w:sz w:val="20"/>
              </w:rPr>
              <w:t>2</w:t>
            </w:r>
            <w:r>
              <w:rPr>
                <w:sz w:val="20"/>
              </w:rPr>
              <w:t xml:space="preserve"> Jahre durch </w:t>
            </w:r>
            <w:r w:rsidR="00730370">
              <w:rPr>
                <w:sz w:val="20"/>
              </w:rPr>
              <w:t xml:space="preserve">eine </w:t>
            </w:r>
            <w:r w:rsidR="0060632E" w:rsidRPr="00B55568">
              <w:rPr>
                <w:sz w:val="20"/>
                <w:u w:val="single"/>
              </w:rPr>
              <w:t xml:space="preserve">zur Prüfung </w:t>
            </w:r>
            <w:r w:rsidRPr="00B55568">
              <w:rPr>
                <w:sz w:val="20"/>
                <w:u w:val="single"/>
              </w:rPr>
              <w:t>befähigte Person</w:t>
            </w:r>
            <w:r w:rsidR="00041BCD">
              <w:rPr>
                <w:sz w:val="20"/>
              </w:rPr>
              <w:t>;</w:t>
            </w:r>
            <w:r w:rsidR="0060632E">
              <w:rPr>
                <w:sz w:val="20"/>
              </w:rPr>
              <w:t xml:space="preserve"> </w:t>
            </w:r>
            <w:r w:rsidR="00041BCD">
              <w:rPr>
                <w:sz w:val="20"/>
              </w:rPr>
              <w:t xml:space="preserve">Prüfungen </w:t>
            </w:r>
            <w:r w:rsidR="004D7E1E">
              <w:rPr>
                <w:sz w:val="20"/>
              </w:rPr>
              <w:t>dokumentieren</w:t>
            </w:r>
            <w:r w:rsidR="00B55568">
              <w:rPr>
                <w:sz w:val="20"/>
              </w:rPr>
              <w:t>,</w:t>
            </w:r>
            <w:r w:rsidR="00041BCD">
              <w:rPr>
                <w:sz w:val="20"/>
              </w:rPr>
              <w:t xml:space="preserve"> z. B. </w:t>
            </w:r>
          </w:p>
          <w:p w14:paraId="4F87918C" w14:textId="77777777" w:rsidR="00041BCD" w:rsidRDefault="0062270A" w:rsidP="00B55568">
            <w:pPr>
              <w:tabs>
                <w:tab w:val="left" w:pos="355"/>
              </w:tabs>
              <w:spacing w:line="240" w:lineRule="auto"/>
              <w:rPr>
                <w:sz w:val="20"/>
              </w:rPr>
            </w:pPr>
            <w:r w:rsidRPr="0062270A">
              <w:rPr>
                <w:sz w:val="20"/>
              </w:rPr>
              <w:t>DGUV Grundsatz 310-005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E77749" w14:textId="77777777" w:rsidR="001F1E94" w:rsidRDefault="001F1E94" w:rsidP="006D66A5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1F1E94" w14:paraId="481227B9" w14:textId="77777777">
        <w:trPr>
          <w:cantSplit/>
          <w:trHeight w:val="89"/>
        </w:trPr>
        <w:tc>
          <w:tcPr>
            <w:tcW w:w="351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0A9D" w14:textId="77777777" w:rsidR="001F1E94" w:rsidRDefault="001A66ED" w:rsidP="006D66A5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Austausch von Anlagenteilen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0FE9" w14:textId="77777777" w:rsidR="001F1E94" w:rsidRDefault="001A66ED" w:rsidP="006D66A5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Beauftragung von Fachbetrieben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0F468B" w14:textId="77777777" w:rsidR="001F1E94" w:rsidRDefault="001F1E94" w:rsidP="006D66A5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1F1E94" w14:paraId="75C6CADD" w14:textId="77777777">
        <w:trPr>
          <w:cantSplit/>
          <w:trHeight w:val="89"/>
        </w:trPr>
        <w:tc>
          <w:tcPr>
            <w:tcW w:w="351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CD41" w14:textId="77777777" w:rsidR="001F1E94" w:rsidRDefault="00A00F5E" w:rsidP="006D66A5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Brandschutz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29C8" w14:textId="77777777" w:rsidR="001F1E94" w:rsidRDefault="009735CA" w:rsidP="006D66A5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Geeigneter Feuerlöscher (z. B. mit </w:t>
            </w:r>
            <w:proofErr w:type="gramStart"/>
            <w:r>
              <w:rPr>
                <w:sz w:val="20"/>
              </w:rPr>
              <w:t>A,B</w:t>
            </w:r>
            <w:proofErr w:type="gramEnd"/>
            <w:r>
              <w:rPr>
                <w:sz w:val="20"/>
              </w:rPr>
              <w:t>,C-Pulver) am Arbeitsplatz vorhanden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DC982D" w14:textId="77777777" w:rsidR="001F1E94" w:rsidRDefault="001F1E94" w:rsidP="006D66A5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1F1E94" w14:paraId="7B124493" w14:textId="77777777">
        <w:trPr>
          <w:cantSplit/>
          <w:trHeight w:val="89"/>
        </w:trPr>
        <w:tc>
          <w:tcPr>
            <w:tcW w:w="351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7C4A" w14:textId="77777777" w:rsidR="001F1E94" w:rsidRDefault="001F1E94" w:rsidP="006D66A5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Freiga</w:t>
            </w:r>
            <w:r w:rsidR="00814AB4">
              <w:rPr>
                <w:sz w:val="20"/>
              </w:rPr>
              <w:t>ben für gefährliche Tätigkeiten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1466" w14:textId="77777777" w:rsidR="001F1E94" w:rsidRDefault="00CC66C4" w:rsidP="006D66A5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Freigabeschein für Feuerarbeiten, nur wenn die erforderlichen Maßnahmen getroffen </w:t>
            </w:r>
            <w:proofErr w:type="gramStart"/>
            <w:r>
              <w:rPr>
                <w:sz w:val="20"/>
              </w:rPr>
              <w:t>sind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1D6E03" w14:textId="77777777" w:rsidR="001F1E94" w:rsidRDefault="001F1E94" w:rsidP="006D66A5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1F1E94" w14:paraId="29BD3720" w14:textId="77777777">
        <w:trPr>
          <w:cantSplit/>
          <w:trHeight w:val="89"/>
        </w:trPr>
        <w:tc>
          <w:tcPr>
            <w:tcW w:w="351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DDB34B" w14:textId="77777777" w:rsidR="001F1E94" w:rsidRDefault="00B354BD" w:rsidP="006D66A5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Aktuell halten des Explosions-</w:t>
            </w:r>
            <w:r w:rsidR="00814AB4">
              <w:rPr>
                <w:sz w:val="20"/>
              </w:rPr>
              <w:t>Schutz-Dokuments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33E957" w14:textId="77777777" w:rsidR="001F1E94" w:rsidRDefault="001A66ED" w:rsidP="006D66A5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Bei Änderungen an der Flüssiggasanlage wie z. B. Austausch von Anlagenteilen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8B5EB6" w14:textId="77777777" w:rsidR="001F1E94" w:rsidRDefault="001F1E94" w:rsidP="006D66A5">
            <w:pPr>
              <w:tabs>
                <w:tab w:val="left" w:pos="355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1F1E94" w14:paraId="0BDDED30" w14:textId="77777777">
        <w:trPr>
          <w:cantSplit/>
          <w:trHeight w:val="115"/>
        </w:trPr>
        <w:tc>
          <w:tcPr>
            <w:tcW w:w="9652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AF88A49" w14:textId="77777777" w:rsidR="001F1E94" w:rsidRDefault="001F1E94" w:rsidP="006D66A5">
            <w:pPr>
              <w:tabs>
                <w:tab w:val="left" w:pos="355"/>
                <w:tab w:val="left" w:pos="1491"/>
              </w:tabs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Anlagen zum Ex</w:t>
            </w:r>
            <w:r w:rsidR="00B354BD">
              <w:rPr>
                <w:b/>
                <w:bCs/>
              </w:rPr>
              <w:t>plosions</w:t>
            </w:r>
            <w:r>
              <w:rPr>
                <w:b/>
                <w:bCs/>
              </w:rPr>
              <w:t>-Schutz-Dokument</w:t>
            </w:r>
          </w:p>
        </w:tc>
      </w:tr>
      <w:tr w:rsidR="001F1E94" w14:paraId="72C1631B" w14:textId="77777777">
        <w:trPr>
          <w:cantSplit/>
          <w:trHeight w:val="89"/>
        </w:trPr>
        <w:tc>
          <w:tcPr>
            <w:tcW w:w="9652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E0F5AB" w14:textId="77777777" w:rsidR="000A5612" w:rsidRDefault="00E02377" w:rsidP="00E95866">
            <w:pPr>
              <w:tabs>
                <w:tab w:val="left" w:pos="355"/>
              </w:tabs>
              <w:spacing w:before="60" w:line="240" w:lineRule="auto"/>
              <w:rPr>
                <w:sz w:val="20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it-IT"/>
              </w:rPr>
              <w:instrText xml:space="preserve"> FORMCHECKBOX </w:instrText>
            </w:r>
            <w:r w:rsidR="00000000">
              <w:rPr>
                <w:sz w:val="20"/>
                <w:lang w:val="it-IT"/>
              </w:rPr>
            </w:r>
            <w:r w:rsidR="00000000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 w:rsidR="001F1E94">
              <w:rPr>
                <w:sz w:val="20"/>
              </w:rPr>
              <w:tab/>
              <w:t>Pläne (z.</w:t>
            </w:r>
            <w:r w:rsidR="00C421E3">
              <w:rPr>
                <w:sz w:val="20"/>
              </w:rPr>
              <w:t xml:space="preserve"> </w:t>
            </w:r>
            <w:r w:rsidR="001F1E94">
              <w:rPr>
                <w:sz w:val="20"/>
              </w:rPr>
              <w:t>B. Lageplan, A</w:t>
            </w:r>
            <w:r w:rsidR="00814AB4">
              <w:rPr>
                <w:sz w:val="20"/>
              </w:rPr>
              <w:t>ufstellungsplan)</w:t>
            </w:r>
            <w:r w:rsidR="001F1E94">
              <w:rPr>
                <w:sz w:val="20"/>
              </w:rPr>
              <w:br/>
            </w:r>
            <w:r w:rsidR="001F1E94">
              <w:rPr>
                <w:sz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E94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  <w:lang w:val="it-IT"/>
              </w:rPr>
            </w:r>
            <w:r w:rsidR="00000000">
              <w:rPr>
                <w:sz w:val="20"/>
                <w:lang w:val="it-IT"/>
              </w:rPr>
              <w:fldChar w:fldCharType="separate"/>
            </w:r>
            <w:r w:rsidR="001F1E94">
              <w:rPr>
                <w:sz w:val="20"/>
                <w:lang w:val="it-IT"/>
              </w:rPr>
              <w:fldChar w:fldCharType="end"/>
            </w:r>
            <w:r w:rsidR="001F1E94">
              <w:rPr>
                <w:sz w:val="20"/>
              </w:rPr>
              <w:tab/>
              <w:t>Schema</w:t>
            </w:r>
            <w:r w:rsidR="003355FA">
              <w:rPr>
                <w:sz w:val="20"/>
              </w:rPr>
              <w:t xml:space="preserve"> Flüssiggasanlage</w:t>
            </w:r>
            <w:r w:rsidR="001F1E94">
              <w:rPr>
                <w:sz w:val="20"/>
              </w:rPr>
              <w:br/>
            </w:r>
            <w:r w:rsidR="001F1E94">
              <w:rPr>
                <w:sz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E94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  <w:lang w:val="it-IT"/>
              </w:rPr>
            </w:r>
            <w:r w:rsidR="00000000">
              <w:rPr>
                <w:sz w:val="20"/>
                <w:lang w:val="it-IT"/>
              </w:rPr>
              <w:fldChar w:fldCharType="separate"/>
            </w:r>
            <w:r w:rsidR="001F1E94">
              <w:rPr>
                <w:sz w:val="20"/>
                <w:lang w:val="it-IT"/>
              </w:rPr>
              <w:fldChar w:fldCharType="end"/>
            </w:r>
            <w:r w:rsidR="001F1E94">
              <w:rPr>
                <w:sz w:val="20"/>
              </w:rPr>
              <w:tab/>
              <w:t>Sicherheitsdatenbl</w:t>
            </w:r>
            <w:r w:rsidR="00814AB4">
              <w:rPr>
                <w:sz w:val="20"/>
              </w:rPr>
              <w:t>ätter / Gefahrstoff-Verzeichnis</w:t>
            </w:r>
            <w:r w:rsidR="001F1E94">
              <w:rPr>
                <w:sz w:val="20"/>
              </w:rPr>
              <w:tab/>
            </w:r>
            <w:r w:rsidR="001F1E94">
              <w:rPr>
                <w:sz w:val="20"/>
              </w:rPr>
              <w:br/>
            </w:r>
            <w:r w:rsidR="001F1E94">
              <w:rPr>
                <w:sz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E94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  <w:lang w:val="it-IT"/>
              </w:rPr>
            </w:r>
            <w:r w:rsidR="00000000">
              <w:rPr>
                <w:sz w:val="20"/>
                <w:lang w:val="it-IT"/>
              </w:rPr>
              <w:fldChar w:fldCharType="separate"/>
            </w:r>
            <w:r w:rsidR="001F1E94">
              <w:rPr>
                <w:sz w:val="20"/>
                <w:lang w:val="it-IT"/>
              </w:rPr>
              <w:fldChar w:fldCharType="end"/>
            </w:r>
            <w:r w:rsidR="001F1E94">
              <w:rPr>
                <w:sz w:val="20"/>
              </w:rPr>
              <w:tab/>
              <w:t>EG-Baumusterprüfbescheinigungen (</w:t>
            </w:r>
            <w:r w:rsidR="000A5612">
              <w:rPr>
                <w:sz w:val="20"/>
              </w:rPr>
              <w:t>Gasgeräte)</w:t>
            </w:r>
          </w:p>
          <w:p w14:paraId="603D99E7" w14:textId="77777777" w:rsidR="000A5612" w:rsidRDefault="000A5612" w:rsidP="00E95866">
            <w:pPr>
              <w:tabs>
                <w:tab w:val="left" w:pos="355"/>
              </w:tabs>
              <w:spacing w:line="240" w:lineRule="auto"/>
              <w:rPr>
                <w:sz w:val="20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  <w:lang w:val="it-IT"/>
              </w:rPr>
            </w:r>
            <w:r w:rsidR="00000000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 w:rsidR="00E95866" w:rsidRPr="004D7E1E">
              <w:rPr>
                <w:sz w:val="20"/>
              </w:rPr>
              <w:t xml:space="preserve">  </w:t>
            </w:r>
            <w:r w:rsidRPr="00B55568">
              <w:rPr>
                <w:sz w:val="20"/>
              </w:rPr>
              <w:t>Betriebsanleitung(</w:t>
            </w:r>
            <w:r w:rsidR="00B55568" w:rsidRPr="00B55568">
              <w:rPr>
                <w:sz w:val="20"/>
              </w:rPr>
              <w:t>-</w:t>
            </w:r>
            <w:r w:rsidRPr="00B55568">
              <w:rPr>
                <w:sz w:val="20"/>
              </w:rPr>
              <w:t xml:space="preserve">en) Hersteller (z. B. Gasgeräte, </w:t>
            </w:r>
            <w:proofErr w:type="spellStart"/>
            <w:r w:rsidRPr="00B55568">
              <w:rPr>
                <w:sz w:val="20"/>
              </w:rPr>
              <w:t>Duckregelgeräte</w:t>
            </w:r>
            <w:proofErr w:type="spellEnd"/>
            <w:r w:rsidRPr="00B55568">
              <w:rPr>
                <w:sz w:val="20"/>
              </w:rPr>
              <w:t>)</w:t>
            </w:r>
          </w:p>
          <w:p w14:paraId="36462BA1" w14:textId="77777777" w:rsidR="000A5612" w:rsidRDefault="000A5612" w:rsidP="00E95866">
            <w:pPr>
              <w:tabs>
                <w:tab w:val="left" w:pos="355"/>
              </w:tabs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  <w:lang w:val="it-IT"/>
              </w:rPr>
            </w:r>
            <w:r w:rsidR="00000000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 w:rsidR="00814AB4">
              <w:rPr>
                <w:sz w:val="20"/>
                <w:lang w:val="it-IT"/>
              </w:rPr>
              <w:t xml:space="preserve">  </w:t>
            </w:r>
            <w:proofErr w:type="spellStart"/>
            <w:r w:rsidR="00814AB4">
              <w:rPr>
                <w:sz w:val="20"/>
                <w:lang w:val="it-IT"/>
              </w:rPr>
              <w:t>Betriebsanweisung</w:t>
            </w:r>
            <w:proofErr w:type="spellEnd"/>
          </w:p>
          <w:p w14:paraId="3D048ADE" w14:textId="77777777" w:rsidR="000A5612" w:rsidRDefault="000A5612" w:rsidP="00E95866">
            <w:pPr>
              <w:tabs>
                <w:tab w:val="left" w:pos="355"/>
              </w:tabs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  <w:lang w:val="it-IT"/>
              </w:rPr>
            </w:r>
            <w:r w:rsidR="00000000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 w:rsidR="00814AB4">
              <w:rPr>
                <w:sz w:val="20"/>
                <w:lang w:val="it-IT"/>
              </w:rPr>
              <w:t xml:space="preserve">  </w:t>
            </w:r>
            <w:proofErr w:type="spellStart"/>
            <w:r w:rsidR="00814AB4">
              <w:rPr>
                <w:sz w:val="20"/>
                <w:lang w:val="it-IT"/>
              </w:rPr>
              <w:t>Unterweisungsnachweis</w:t>
            </w:r>
            <w:proofErr w:type="spellEnd"/>
          </w:p>
          <w:p w14:paraId="72503625" w14:textId="77777777" w:rsidR="00E95866" w:rsidRDefault="000A5612" w:rsidP="00E95866">
            <w:pPr>
              <w:tabs>
                <w:tab w:val="left" w:pos="355"/>
              </w:tabs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  <w:lang w:val="it-IT"/>
              </w:rPr>
            </w:r>
            <w:r w:rsidR="00000000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 w:rsidR="00814AB4">
              <w:rPr>
                <w:sz w:val="20"/>
                <w:lang w:val="it-IT"/>
              </w:rPr>
              <w:t xml:space="preserve">  </w:t>
            </w:r>
            <w:proofErr w:type="spellStart"/>
            <w:r w:rsidR="00814AB4">
              <w:rPr>
                <w:sz w:val="20"/>
                <w:lang w:val="it-IT"/>
              </w:rPr>
              <w:t>Prüfbescheinigung</w:t>
            </w:r>
            <w:proofErr w:type="spellEnd"/>
            <w:r>
              <w:rPr>
                <w:sz w:val="20"/>
                <w:lang w:val="it-IT"/>
              </w:rPr>
              <w:t xml:space="preserve"> </w:t>
            </w:r>
          </w:p>
          <w:p w14:paraId="0A3A1EEF" w14:textId="77777777" w:rsidR="001F1E94" w:rsidRDefault="001F1E94" w:rsidP="00E95866">
            <w:pPr>
              <w:tabs>
                <w:tab w:val="left" w:pos="355"/>
              </w:tabs>
              <w:spacing w:after="60" w:line="240" w:lineRule="auto"/>
              <w:rPr>
                <w:sz w:val="20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  <w:lang w:val="it-IT"/>
              </w:rPr>
            </w:r>
            <w:r w:rsidR="00000000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fldChar w:fldCharType="end"/>
            </w:r>
            <w:r w:rsidR="00814AB4">
              <w:rPr>
                <w:sz w:val="20"/>
              </w:rPr>
              <w:tab/>
              <w:t>Sonstiges</w:t>
            </w:r>
          </w:p>
        </w:tc>
      </w:tr>
      <w:tr w:rsidR="001F1E94" w14:paraId="2BDF2362" w14:textId="77777777">
        <w:trPr>
          <w:cantSplit/>
          <w:trHeight w:val="328"/>
        </w:trPr>
        <w:tc>
          <w:tcPr>
            <w:tcW w:w="4824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0003EA10" w14:textId="77777777" w:rsidR="001F1E94" w:rsidRDefault="00E95866" w:rsidP="006D66A5">
            <w:pPr>
              <w:tabs>
                <w:tab w:val="left" w:pos="1725"/>
              </w:tabs>
              <w:spacing w:before="160" w:after="160" w:line="240" w:lineRule="auto"/>
              <w:rPr>
                <w:sz w:val="20"/>
              </w:rPr>
            </w:pPr>
            <w:r>
              <w:rPr>
                <w:sz w:val="20"/>
              </w:rPr>
              <w:t>Betriebsverantwortlicher:</w:t>
            </w:r>
          </w:p>
        </w:tc>
        <w:tc>
          <w:tcPr>
            <w:tcW w:w="4828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13726FA" w14:textId="77777777" w:rsidR="001F1E94" w:rsidRDefault="001F1E94" w:rsidP="006D66A5">
            <w:pPr>
              <w:spacing w:before="160" w:after="160" w:line="240" w:lineRule="auto"/>
              <w:rPr>
                <w:sz w:val="20"/>
              </w:rPr>
            </w:pPr>
            <w:r>
              <w:rPr>
                <w:sz w:val="20"/>
              </w:rPr>
              <w:t>Unterschrift:</w:t>
            </w:r>
          </w:p>
        </w:tc>
      </w:tr>
    </w:tbl>
    <w:p w14:paraId="2A5D30BF" w14:textId="77777777" w:rsidR="001F1E94" w:rsidRDefault="001F1E94" w:rsidP="00925314">
      <w:pPr>
        <w:spacing w:line="240" w:lineRule="auto"/>
        <w:jc w:val="both"/>
        <w:rPr>
          <w:lang w:val="it-IT"/>
        </w:rPr>
      </w:pPr>
    </w:p>
    <w:sectPr w:rsidR="001F1E94" w:rsidSect="005D5F45">
      <w:headerReference w:type="default" r:id="rId9"/>
      <w:footerReference w:type="default" r:id="rId10"/>
      <w:pgSz w:w="11906" w:h="16838" w:code="9"/>
      <w:pgMar w:top="1701" w:right="1134" w:bottom="1701" w:left="1701" w:header="340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9DB2" w14:textId="77777777" w:rsidR="001E7827" w:rsidRDefault="001E7827">
      <w:r>
        <w:separator/>
      </w:r>
    </w:p>
  </w:endnote>
  <w:endnote w:type="continuationSeparator" w:id="0">
    <w:p w14:paraId="1695EF53" w14:textId="77777777" w:rsidR="001E7827" w:rsidRDefault="001E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7351"/>
      <w:gridCol w:w="1701"/>
    </w:tblGrid>
    <w:tr w:rsidR="001F1E94" w:rsidRPr="00126D30" w14:paraId="7F468177" w14:textId="77777777" w:rsidTr="00925314">
      <w:trPr>
        <w:trHeight w:hRule="exact" w:val="737"/>
        <w:jc w:val="center"/>
      </w:trPr>
      <w:tc>
        <w:tcPr>
          <w:tcW w:w="20" w:type="dxa"/>
          <w:vAlign w:val="center"/>
        </w:tcPr>
        <w:p w14:paraId="37A6CA5D" w14:textId="77777777" w:rsidR="001F1E94" w:rsidRPr="00126D30" w:rsidRDefault="001F1E94">
          <w:pPr>
            <w:pStyle w:val="Fuzeile"/>
            <w:spacing w:before="60" w:line="240" w:lineRule="auto"/>
            <w:jc w:val="center"/>
            <w:rPr>
              <w:sz w:val="20"/>
            </w:rPr>
          </w:pPr>
        </w:p>
      </w:tc>
      <w:tc>
        <w:tcPr>
          <w:tcW w:w="7351" w:type="dxa"/>
          <w:tcBorders>
            <w:top w:val="nil"/>
          </w:tcBorders>
          <w:vAlign w:val="center"/>
        </w:tcPr>
        <w:p w14:paraId="14AE2A0E" w14:textId="77777777" w:rsidR="001F1E94" w:rsidRPr="00126D30" w:rsidRDefault="00CD1EC8" w:rsidP="00CD1EC8">
          <w:pPr>
            <w:pStyle w:val="Fuzeile"/>
            <w:spacing w:before="60" w:line="240" w:lineRule="auto"/>
            <w:rPr>
              <w:sz w:val="20"/>
            </w:rPr>
          </w:pPr>
          <w:r w:rsidRPr="00126D30">
            <w:rPr>
              <w:sz w:val="20"/>
            </w:rPr>
            <w:t>Unternehmen / Betrieb:</w:t>
          </w:r>
        </w:p>
        <w:p w14:paraId="78900D82" w14:textId="77777777" w:rsidR="00CD1EC8" w:rsidRPr="00126D30" w:rsidRDefault="00CD1EC8" w:rsidP="00CD1EC8">
          <w:pPr>
            <w:pStyle w:val="Fuzeile"/>
            <w:spacing w:before="60" w:line="240" w:lineRule="auto"/>
            <w:rPr>
              <w:sz w:val="20"/>
            </w:rPr>
          </w:pPr>
          <w:r w:rsidRPr="00126D30">
            <w:rPr>
              <w:sz w:val="20"/>
            </w:rPr>
            <w:t>Erstellt /</w:t>
          </w:r>
          <w:r w:rsidR="00BA0676" w:rsidRPr="00126D30">
            <w:rPr>
              <w:sz w:val="20"/>
            </w:rPr>
            <w:t xml:space="preserve"> </w:t>
          </w:r>
          <w:r w:rsidRPr="00126D30">
            <w:rPr>
              <w:sz w:val="20"/>
            </w:rPr>
            <w:t>überprüft von:</w:t>
          </w:r>
          <w:r w:rsidRPr="00E87D6B">
            <w:rPr>
              <w:color w:val="FF0000"/>
              <w:sz w:val="20"/>
            </w:rPr>
            <w:t xml:space="preserve"> </w:t>
          </w:r>
          <w:r w:rsidRPr="00126D30">
            <w:rPr>
              <w:sz w:val="20"/>
            </w:rPr>
            <w:t xml:space="preserve">                              am:</w:t>
          </w:r>
        </w:p>
      </w:tc>
      <w:tc>
        <w:tcPr>
          <w:tcW w:w="1701" w:type="dxa"/>
          <w:tcBorders>
            <w:top w:val="nil"/>
          </w:tcBorders>
          <w:vAlign w:val="center"/>
        </w:tcPr>
        <w:p w14:paraId="49633DCB" w14:textId="77777777" w:rsidR="001F1E94" w:rsidRPr="00126D30" w:rsidRDefault="001F1E94">
          <w:pPr>
            <w:pStyle w:val="Fuzeile"/>
            <w:spacing w:before="60" w:line="240" w:lineRule="auto"/>
            <w:jc w:val="center"/>
            <w:rPr>
              <w:sz w:val="20"/>
            </w:rPr>
          </w:pPr>
          <w:r w:rsidRPr="00126D30">
            <w:rPr>
              <w:snapToGrid w:val="0"/>
              <w:sz w:val="20"/>
            </w:rPr>
            <w:t xml:space="preserve">Seite </w:t>
          </w:r>
          <w:r w:rsidRPr="00126D30">
            <w:rPr>
              <w:rStyle w:val="Seitenzahl"/>
              <w:sz w:val="20"/>
            </w:rPr>
            <w:fldChar w:fldCharType="begin"/>
          </w:r>
          <w:r w:rsidRPr="00126D30">
            <w:rPr>
              <w:rStyle w:val="Seitenzahl"/>
              <w:sz w:val="20"/>
            </w:rPr>
            <w:instrText xml:space="preserve"> PAGE </w:instrText>
          </w:r>
          <w:r w:rsidRPr="00126D30">
            <w:rPr>
              <w:rStyle w:val="Seitenzahl"/>
              <w:sz w:val="20"/>
            </w:rPr>
            <w:fldChar w:fldCharType="separate"/>
          </w:r>
          <w:r w:rsidR="00252044">
            <w:rPr>
              <w:rStyle w:val="Seitenzahl"/>
              <w:noProof/>
              <w:sz w:val="20"/>
            </w:rPr>
            <w:t>2</w:t>
          </w:r>
          <w:r w:rsidRPr="00126D30">
            <w:rPr>
              <w:rStyle w:val="Seitenzahl"/>
              <w:sz w:val="20"/>
            </w:rPr>
            <w:fldChar w:fldCharType="end"/>
          </w:r>
          <w:r w:rsidRPr="00126D30">
            <w:rPr>
              <w:rStyle w:val="Seitenzahl"/>
              <w:sz w:val="20"/>
            </w:rPr>
            <w:t xml:space="preserve"> </w:t>
          </w:r>
          <w:r w:rsidRPr="00126D30">
            <w:rPr>
              <w:snapToGrid w:val="0"/>
              <w:sz w:val="20"/>
            </w:rPr>
            <w:t xml:space="preserve">von </w:t>
          </w:r>
          <w:r w:rsidRPr="00126D30">
            <w:rPr>
              <w:rStyle w:val="Seitenzahl"/>
              <w:sz w:val="20"/>
            </w:rPr>
            <w:fldChar w:fldCharType="begin"/>
          </w:r>
          <w:r w:rsidRPr="00126D30">
            <w:rPr>
              <w:rStyle w:val="Seitenzahl"/>
              <w:sz w:val="20"/>
            </w:rPr>
            <w:instrText xml:space="preserve"> NUMPAGES </w:instrText>
          </w:r>
          <w:r w:rsidRPr="00126D30">
            <w:rPr>
              <w:rStyle w:val="Seitenzahl"/>
              <w:sz w:val="20"/>
            </w:rPr>
            <w:fldChar w:fldCharType="separate"/>
          </w:r>
          <w:r w:rsidR="00252044">
            <w:rPr>
              <w:rStyle w:val="Seitenzahl"/>
              <w:noProof/>
              <w:sz w:val="20"/>
            </w:rPr>
            <w:t>2</w:t>
          </w:r>
          <w:r w:rsidRPr="00126D30">
            <w:rPr>
              <w:rStyle w:val="Seitenzahl"/>
              <w:sz w:val="20"/>
            </w:rPr>
            <w:fldChar w:fldCharType="end"/>
          </w:r>
        </w:p>
      </w:tc>
    </w:tr>
  </w:tbl>
  <w:p w14:paraId="4EE1A193" w14:textId="77777777" w:rsidR="001F1E94" w:rsidRDefault="001F1E94">
    <w:pPr>
      <w:pStyle w:val="Fuzeile"/>
      <w:rPr>
        <w:vanish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9971" w14:textId="77777777" w:rsidR="001E7827" w:rsidRDefault="001E7827">
      <w:r>
        <w:separator/>
      </w:r>
    </w:p>
  </w:footnote>
  <w:footnote w:type="continuationSeparator" w:id="0">
    <w:p w14:paraId="6B2DFD7B" w14:textId="77777777" w:rsidR="001E7827" w:rsidRDefault="001E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57F9" w14:textId="77777777" w:rsidR="00925314" w:rsidRDefault="00925314">
    <w:pPr>
      <w:pStyle w:val="Kopfzeile"/>
    </w:pPr>
    <w:r>
      <w:tab/>
    </w:r>
    <w:r>
      <w:tab/>
      <w:t xml:space="preserve">Stand: </w:t>
    </w:r>
    <w:r w:rsidR="002C57D7">
      <w:t>0</w:t>
    </w:r>
    <w:r w:rsidR="00B41ED8">
      <w:t>2</w:t>
    </w:r>
    <w:r>
      <w:t>/20</w:t>
    </w:r>
    <w:r w:rsidR="00B41ED8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D29"/>
    <w:multiLevelType w:val="singleLevel"/>
    <w:tmpl w:val="B74207C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" w15:restartNumberingAfterBreak="0">
    <w:nsid w:val="01BE72F6"/>
    <w:multiLevelType w:val="singleLevel"/>
    <w:tmpl w:val="9858E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B2E20F8"/>
    <w:multiLevelType w:val="singleLevel"/>
    <w:tmpl w:val="284A0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C235B7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0EB31021"/>
    <w:multiLevelType w:val="singleLevel"/>
    <w:tmpl w:val="693806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5" w15:restartNumberingAfterBreak="0">
    <w:nsid w:val="0F1B3F79"/>
    <w:multiLevelType w:val="singleLevel"/>
    <w:tmpl w:val="55840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14D84B71"/>
    <w:multiLevelType w:val="singleLevel"/>
    <w:tmpl w:val="B74207C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7" w15:restartNumberingAfterBreak="0">
    <w:nsid w:val="1AC40986"/>
    <w:multiLevelType w:val="singleLevel"/>
    <w:tmpl w:val="60AC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E5019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E097FBB"/>
    <w:multiLevelType w:val="singleLevel"/>
    <w:tmpl w:val="693806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  <w:sz w:val="16"/>
      </w:rPr>
    </w:lvl>
  </w:abstractNum>
  <w:abstractNum w:abstractNumId="10" w15:restartNumberingAfterBreak="0">
    <w:nsid w:val="2E7B66FD"/>
    <w:multiLevelType w:val="singleLevel"/>
    <w:tmpl w:val="2CFAC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 w15:restartNumberingAfterBreak="0">
    <w:nsid w:val="2E861601"/>
    <w:multiLevelType w:val="singleLevel"/>
    <w:tmpl w:val="F8626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E02EA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318B644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31F11FAF"/>
    <w:multiLevelType w:val="singleLevel"/>
    <w:tmpl w:val="373EAC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4FF5FA6"/>
    <w:multiLevelType w:val="hybridMultilevel"/>
    <w:tmpl w:val="40D0CCF0"/>
    <w:lvl w:ilvl="0" w:tplc="5BDA23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646A0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DE743A"/>
    <w:multiLevelType w:val="singleLevel"/>
    <w:tmpl w:val="B61CD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 w15:restartNumberingAfterBreak="0">
    <w:nsid w:val="3A7E2613"/>
    <w:multiLevelType w:val="singleLevel"/>
    <w:tmpl w:val="B74207C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9" w15:restartNumberingAfterBreak="0">
    <w:nsid w:val="4F844BA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0" w15:restartNumberingAfterBreak="0">
    <w:nsid w:val="51771727"/>
    <w:multiLevelType w:val="singleLevel"/>
    <w:tmpl w:val="A468C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648444D"/>
    <w:multiLevelType w:val="singleLevel"/>
    <w:tmpl w:val="7CA41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2" w15:restartNumberingAfterBreak="0">
    <w:nsid w:val="584C269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1E72897"/>
    <w:multiLevelType w:val="singleLevel"/>
    <w:tmpl w:val="7CA41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4" w15:restartNumberingAfterBreak="0">
    <w:nsid w:val="64CE6E4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77006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8DB659B"/>
    <w:multiLevelType w:val="singleLevel"/>
    <w:tmpl w:val="2CFAC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 w15:restartNumberingAfterBreak="0">
    <w:nsid w:val="75564757"/>
    <w:multiLevelType w:val="singleLevel"/>
    <w:tmpl w:val="A274E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8" w15:restartNumberingAfterBreak="0">
    <w:nsid w:val="79A0507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9" w15:restartNumberingAfterBreak="0">
    <w:nsid w:val="7B913B3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41603820">
    <w:abstractNumId w:val="8"/>
  </w:num>
  <w:num w:numId="2" w16cid:durableId="1418594414">
    <w:abstractNumId w:val="9"/>
  </w:num>
  <w:num w:numId="3" w16cid:durableId="557399826">
    <w:abstractNumId w:val="4"/>
  </w:num>
  <w:num w:numId="4" w16cid:durableId="1424643341">
    <w:abstractNumId w:val="25"/>
  </w:num>
  <w:num w:numId="5" w16cid:durableId="704016774">
    <w:abstractNumId w:val="13"/>
  </w:num>
  <w:num w:numId="6" w16cid:durableId="31226793">
    <w:abstractNumId w:val="24"/>
  </w:num>
  <w:num w:numId="7" w16cid:durableId="1313486692">
    <w:abstractNumId w:val="3"/>
  </w:num>
  <w:num w:numId="8" w16cid:durableId="1175420669">
    <w:abstractNumId w:val="6"/>
  </w:num>
  <w:num w:numId="9" w16cid:durableId="1977224015">
    <w:abstractNumId w:val="0"/>
  </w:num>
  <w:num w:numId="10" w16cid:durableId="225268504">
    <w:abstractNumId w:val="18"/>
  </w:num>
  <w:num w:numId="11" w16cid:durableId="158273269">
    <w:abstractNumId w:val="28"/>
  </w:num>
  <w:num w:numId="12" w16cid:durableId="278266284">
    <w:abstractNumId w:val="12"/>
  </w:num>
  <w:num w:numId="13" w16cid:durableId="1641110076">
    <w:abstractNumId w:val="19"/>
  </w:num>
  <w:num w:numId="14" w16cid:durableId="74858350">
    <w:abstractNumId w:val="22"/>
  </w:num>
  <w:num w:numId="15" w16cid:durableId="842205985">
    <w:abstractNumId w:val="29"/>
  </w:num>
  <w:num w:numId="16" w16cid:durableId="692153507">
    <w:abstractNumId w:val="16"/>
  </w:num>
  <w:num w:numId="17" w16cid:durableId="1727991288">
    <w:abstractNumId w:val="26"/>
  </w:num>
  <w:num w:numId="18" w16cid:durableId="342904514">
    <w:abstractNumId w:val="10"/>
  </w:num>
  <w:num w:numId="19" w16cid:durableId="848762607">
    <w:abstractNumId w:val="20"/>
  </w:num>
  <w:num w:numId="20" w16cid:durableId="266232687">
    <w:abstractNumId w:val="17"/>
  </w:num>
  <w:num w:numId="21" w16cid:durableId="1492942576">
    <w:abstractNumId w:val="7"/>
  </w:num>
  <w:num w:numId="22" w16cid:durableId="391388340">
    <w:abstractNumId w:val="23"/>
  </w:num>
  <w:num w:numId="23" w16cid:durableId="1700203022">
    <w:abstractNumId w:val="21"/>
  </w:num>
  <w:num w:numId="24" w16cid:durableId="1849635563">
    <w:abstractNumId w:val="11"/>
  </w:num>
  <w:num w:numId="25" w16cid:durableId="223835274">
    <w:abstractNumId w:val="1"/>
  </w:num>
  <w:num w:numId="26" w16cid:durableId="841120350">
    <w:abstractNumId w:val="14"/>
  </w:num>
  <w:num w:numId="27" w16cid:durableId="707946689">
    <w:abstractNumId w:val="5"/>
  </w:num>
  <w:num w:numId="28" w16cid:durableId="318077265">
    <w:abstractNumId w:val="27"/>
  </w:num>
  <w:num w:numId="29" w16cid:durableId="2004312050">
    <w:abstractNumId w:val="2"/>
  </w:num>
  <w:num w:numId="30" w16cid:durableId="2489725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A1"/>
    <w:rsid w:val="00004CB5"/>
    <w:rsid w:val="000122EC"/>
    <w:rsid w:val="000154E3"/>
    <w:rsid w:val="00021815"/>
    <w:rsid w:val="000343CE"/>
    <w:rsid w:val="00036D64"/>
    <w:rsid w:val="00041BCD"/>
    <w:rsid w:val="00087C85"/>
    <w:rsid w:val="000A5612"/>
    <w:rsid w:val="000A59B5"/>
    <w:rsid w:val="000D3D65"/>
    <w:rsid w:val="000F0981"/>
    <w:rsid w:val="000F61D5"/>
    <w:rsid w:val="001115B5"/>
    <w:rsid w:val="00126D30"/>
    <w:rsid w:val="00143744"/>
    <w:rsid w:val="00144C4A"/>
    <w:rsid w:val="0015258E"/>
    <w:rsid w:val="00157F78"/>
    <w:rsid w:val="00161BFA"/>
    <w:rsid w:val="001A66ED"/>
    <w:rsid w:val="001C76C5"/>
    <w:rsid w:val="001D3E53"/>
    <w:rsid w:val="001E4F84"/>
    <w:rsid w:val="001E7827"/>
    <w:rsid w:val="001F1E94"/>
    <w:rsid w:val="00202B1F"/>
    <w:rsid w:val="00225F46"/>
    <w:rsid w:val="002413F6"/>
    <w:rsid w:val="00252044"/>
    <w:rsid w:val="002616C6"/>
    <w:rsid w:val="0026441F"/>
    <w:rsid w:val="002C57D7"/>
    <w:rsid w:val="00315FAD"/>
    <w:rsid w:val="003268BC"/>
    <w:rsid w:val="0033299B"/>
    <w:rsid w:val="003355FA"/>
    <w:rsid w:val="003528AF"/>
    <w:rsid w:val="0036207F"/>
    <w:rsid w:val="003706A1"/>
    <w:rsid w:val="00397442"/>
    <w:rsid w:val="003F3CE7"/>
    <w:rsid w:val="0041715D"/>
    <w:rsid w:val="004322C5"/>
    <w:rsid w:val="00465731"/>
    <w:rsid w:val="004D7E1E"/>
    <w:rsid w:val="004F162C"/>
    <w:rsid w:val="00525801"/>
    <w:rsid w:val="0054082A"/>
    <w:rsid w:val="00553C7E"/>
    <w:rsid w:val="00573082"/>
    <w:rsid w:val="005A1EAE"/>
    <w:rsid w:val="005A7C3F"/>
    <w:rsid w:val="005B199E"/>
    <w:rsid w:val="005D190B"/>
    <w:rsid w:val="005D32B4"/>
    <w:rsid w:val="005D5F45"/>
    <w:rsid w:val="005E2D5A"/>
    <w:rsid w:val="005F53EB"/>
    <w:rsid w:val="005F67F0"/>
    <w:rsid w:val="0060632E"/>
    <w:rsid w:val="00615AB1"/>
    <w:rsid w:val="006162B5"/>
    <w:rsid w:val="0062270A"/>
    <w:rsid w:val="006231E9"/>
    <w:rsid w:val="0062568B"/>
    <w:rsid w:val="00646A44"/>
    <w:rsid w:val="006A52DB"/>
    <w:rsid w:val="006C1783"/>
    <w:rsid w:val="006C4ED1"/>
    <w:rsid w:val="006D1A4E"/>
    <w:rsid w:val="006D66A5"/>
    <w:rsid w:val="006F150A"/>
    <w:rsid w:val="00710A87"/>
    <w:rsid w:val="00720CFE"/>
    <w:rsid w:val="007218E8"/>
    <w:rsid w:val="00730370"/>
    <w:rsid w:val="007403DF"/>
    <w:rsid w:val="0075441B"/>
    <w:rsid w:val="00763E85"/>
    <w:rsid w:val="00777667"/>
    <w:rsid w:val="00792B50"/>
    <w:rsid w:val="007A75D5"/>
    <w:rsid w:val="007F7DEE"/>
    <w:rsid w:val="00814AB4"/>
    <w:rsid w:val="0083671F"/>
    <w:rsid w:val="00841DF5"/>
    <w:rsid w:val="00854838"/>
    <w:rsid w:val="00884DC1"/>
    <w:rsid w:val="00886EC2"/>
    <w:rsid w:val="00890B4B"/>
    <w:rsid w:val="008E2C3B"/>
    <w:rsid w:val="00910D8F"/>
    <w:rsid w:val="00925314"/>
    <w:rsid w:val="00930B8B"/>
    <w:rsid w:val="0096370E"/>
    <w:rsid w:val="009735CA"/>
    <w:rsid w:val="009B4A7B"/>
    <w:rsid w:val="00A00F5E"/>
    <w:rsid w:val="00A952AA"/>
    <w:rsid w:val="00AA32E9"/>
    <w:rsid w:val="00AA7057"/>
    <w:rsid w:val="00AB562F"/>
    <w:rsid w:val="00AD5E42"/>
    <w:rsid w:val="00AE56C3"/>
    <w:rsid w:val="00B043F9"/>
    <w:rsid w:val="00B241D3"/>
    <w:rsid w:val="00B27D08"/>
    <w:rsid w:val="00B33C4D"/>
    <w:rsid w:val="00B354BD"/>
    <w:rsid w:val="00B41ED8"/>
    <w:rsid w:val="00B55568"/>
    <w:rsid w:val="00BA0676"/>
    <w:rsid w:val="00BA5EC8"/>
    <w:rsid w:val="00BC45E2"/>
    <w:rsid w:val="00C210E5"/>
    <w:rsid w:val="00C21218"/>
    <w:rsid w:val="00C421E3"/>
    <w:rsid w:val="00C51EFF"/>
    <w:rsid w:val="00C5469D"/>
    <w:rsid w:val="00CA0153"/>
    <w:rsid w:val="00CB57D5"/>
    <w:rsid w:val="00CC66C4"/>
    <w:rsid w:val="00CD1EC8"/>
    <w:rsid w:val="00D0157B"/>
    <w:rsid w:val="00D21132"/>
    <w:rsid w:val="00D24DC2"/>
    <w:rsid w:val="00D41B2F"/>
    <w:rsid w:val="00D709C2"/>
    <w:rsid w:val="00D76A05"/>
    <w:rsid w:val="00D81500"/>
    <w:rsid w:val="00D90C98"/>
    <w:rsid w:val="00DA1C94"/>
    <w:rsid w:val="00DA471D"/>
    <w:rsid w:val="00DD1089"/>
    <w:rsid w:val="00DF0C44"/>
    <w:rsid w:val="00DF1ED2"/>
    <w:rsid w:val="00DF4D1A"/>
    <w:rsid w:val="00E02377"/>
    <w:rsid w:val="00E11665"/>
    <w:rsid w:val="00E161D8"/>
    <w:rsid w:val="00E20519"/>
    <w:rsid w:val="00E46083"/>
    <w:rsid w:val="00E5791A"/>
    <w:rsid w:val="00E6391E"/>
    <w:rsid w:val="00E70B70"/>
    <w:rsid w:val="00E87D6B"/>
    <w:rsid w:val="00E95866"/>
    <w:rsid w:val="00EB77C4"/>
    <w:rsid w:val="00EC3574"/>
    <w:rsid w:val="00EE19F5"/>
    <w:rsid w:val="00F20088"/>
    <w:rsid w:val="00F25AC3"/>
    <w:rsid w:val="00F3524E"/>
    <w:rsid w:val="00F5193C"/>
    <w:rsid w:val="00F73481"/>
    <w:rsid w:val="00F76699"/>
    <w:rsid w:val="00F7700F"/>
    <w:rsid w:val="00F96E2B"/>
    <w:rsid w:val="00FB74C1"/>
    <w:rsid w:val="00FC185C"/>
    <w:rsid w:val="00FD3171"/>
    <w:rsid w:val="00FD503F"/>
    <w:rsid w:val="00FD59D4"/>
    <w:rsid w:val="00F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3c700"/>
    </o:shapedefaults>
    <o:shapelayout v:ext="edit">
      <o:idmap v:ext="edit" data="1"/>
    </o:shapelayout>
  </w:shapeDefaults>
  <w:decimalSymbol w:val=","/>
  <w:listSeparator w:val=";"/>
  <w14:docId w14:val="0CE06F76"/>
  <w15:chartTrackingRefBased/>
  <w15:docId w15:val="{E4AAA35C-3C6E-4602-A5E4-5CA0FE08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framePr w:w="330" w:h="4140" w:hSpace="141" w:wrap="around" w:vAnchor="text" w:hAnchor="text" w:x="-1088" w:y="4928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textDirection w:val="btLr"/>
    </w:pPr>
    <w:rPr>
      <w:sz w:val="16"/>
    </w:rPr>
  </w:style>
  <w:style w:type="paragraph" w:styleId="Textkrper-Zeileneinzug">
    <w:name w:val="Body Text Indent"/>
    <w:basedOn w:val="Standard"/>
    <w:pPr>
      <w:ind w:left="360"/>
    </w:pPr>
  </w:style>
  <w:style w:type="paragraph" w:styleId="Textkrper2">
    <w:name w:val="Body Text 2"/>
    <w:basedOn w:val="Standard"/>
    <w:pPr>
      <w:spacing w:before="480" w:after="1200"/>
    </w:pPr>
    <w:rPr>
      <w:sz w:val="24"/>
    </w:rPr>
  </w:style>
  <w:style w:type="paragraph" w:styleId="Textkrper3">
    <w:name w:val="Body Text 3"/>
    <w:basedOn w:val="Standard"/>
    <w:pPr>
      <w:spacing w:after="120"/>
      <w:jc w:val="both"/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Ex-Schutz-Dokument (Vordruck)</vt:lpstr>
    </vt:vector>
  </TitlesOfParts>
  <Company>BG Chemie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Ex-Schutz-Dokument (Vordruck)</dc:title>
  <dc:subject/>
  <dc:creator>Dr. Dyrba, Dr. Losert, Dr. Grimmeiß</dc:creator>
  <cp:keywords/>
  <cp:lastModifiedBy>klaus scholl</cp:lastModifiedBy>
  <cp:revision>4</cp:revision>
  <cp:lastPrinted>2008-10-04T08:51:00Z</cp:lastPrinted>
  <dcterms:created xsi:type="dcterms:W3CDTF">2023-06-29T08:36:00Z</dcterms:created>
  <dcterms:modified xsi:type="dcterms:W3CDTF">2023-07-28T13:46:00Z</dcterms:modified>
</cp:coreProperties>
</file>