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40" w:rsidRDefault="003C4540">
      <w:bookmarkStart w:id="0" w:name="_GoBack"/>
      <w:bookmarkEnd w:id="0"/>
    </w:p>
    <w:p w:rsidR="003C4540" w:rsidRDefault="003C4540">
      <w:bookmarkStart w:id="1" w:name="Betrieb"/>
      <w:bookmarkEnd w:id="1"/>
    </w:p>
    <w:p w:rsidR="003C4540" w:rsidRDefault="00794E2A" w:rsidP="00794E2A">
      <w:pPr>
        <w:pStyle w:val="StandardFett"/>
        <w:rPr>
          <w:sz w:val="26"/>
        </w:rPr>
      </w:pPr>
      <w:bookmarkStart w:id="2" w:name="Start"/>
      <w:bookmarkEnd w:id="2"/>
      <w:r>
        <w:rPr>
          <w:sz w:val="26"/>
        </w:rPr>
        <w:t xml:space="preserve">Lärmermittlung am Arbeitsplatz </w:t>
      </w:r>
    </w:p>
    <w:p w:rsidR="00794E2A" w:rsidRDefault="00794E2A" w:rsidP="00794E2A"/>
    <w:p w:rsidR="00794E2A" w:rsidRDefault="00794E2A" w:rsidP="00794E2A"/>
    <w:p w:rsidR="00794E2A" w:rsidRDefault="00794E2A" w:rsidP="00794E2A">
      <w:pPr>
        <w:pStyle w:val="StandardFett"/>
        <w:rPr>
          <w:sz w:val="26"/>
        </w:rPr>
      </w:pPr>
      <w:r>
        <w:rPr>
          <w:sz w:val="26"/>
        </w:rPr>
        <w:t xml:space="preserve">Messbericht Nr. </w:t>
      </w:r>
      <w:r w:rsidR="00E34F3A" w:rsidRPr="00E34F3A">
        <w:rPr>
          <w:color w:val="FF0000"/>
          <w:sz w:val="26"/>
        </w:rPr>
        <w:t>123</w:t>
      </w:r>
      <w:r w:rsidR="00917575" w:rsidRPr="00E34F3A">
        <w:rPr>
          <w:color w:val="FF0000"/>
          <w:sz w:val="26"/>
        </w:rPr>
        <w:t>a</w:t>
      </w:r>
      <w:r w:rsidR="00917575">
        <w:rPr>
          <w:color w:val="FF0000"/>
          <w:sz w:val="26"/>
        </w:rPr>
        <w:t>bc</w:t>
      </w:r>
    </w:p>
    <w:p w:rsidR="00794E2A" w:rsidRDefault="00794E2A" w:rsidP="00794E2A"/>
    <w:p w:rsidR="00794E2A" w:rsidRDefault="00794E2A" w:rsidP="00794E2A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236"/>
      </w:tblGrid>
      <w:tr w:rsidR="00794E2A" w:rsidRPr="00794E2A" w:rsidTr="00794E2A">
        <w:trPr>
          <w:cantSplit/>
        </w:trPr>
        <w:tc>
          <w:tcPr>
            <w:tcW w:w="3402" w:type="dxa"/>
            <w:shd w:val="clear" w:color="auto" w:fill="auto"/>
          </w:tcPr>
          <w:p w:rsidR="00794E2A" w:rsidRPr="00794E2A" w:rsidRDefault="00E34F3A" w:rsidP="00794E2A">
            <w:pPr>
              <w:pStyle w:val="StandardFett"/>
            </w:pPr>
            <w:r>
              <w:t>Auftraggeber/</w:t>
            </w:r>
            <w:r w:rsidR="00794E2A">
              <w:t xml:space="preserve">Betrieb: </w:t>
            </w:r>
          </w:p>
        </w:tc>
        <w:tc>
          <w:tcPr>
            <w:tcW w:w="6236" w:type="dxa"/>
            <w:shd w:val="clear" w:color="auto" w:fill="auto"/>
          </w:tcPr>
          <w:p w:rsidR="00794E2A" w:rsidRPr="00917575" w:rsidRDefault="00917575" w:rsidP="00794E2A">
            <w:pPr>
              <w:rPr>
                <w:color w:val="FF0000"/>
              </w:rPr>
            </w:pPr>
            <w:r>
              <w:rPr>
                <w:color w:val="FF0000"/>
              </w:rPr>
              <w:t>Name</w:t>
            </w:r>
          </w:p>
        </w:tc>
      </w:tr>
      <w:tr w:rsidR="00794E2A" w:rsidRPr="00794E2A" w:rsidTr="00794E2A">
        <w:trPr>
          <w:cantSplit/>
        </w:trPr>
        <w:tc>
          <w:tcPr>
            <w:tcW w:w="3402" w:type="dxa"/>
            <w:shd w:val="clear" w:color="auto" w:fill="auto"/>
          </w:tcPr>
          <w:p w:rsidR="00794E2A" w:rsidRDefault="00794E2A" w:rsidP="00794E2A">
            <w:pPr>
              <w:pStyle w:val="StandardFett"/>
            </w:pPr>
          </w:p>
        </w:tc>
        <w:tc>
          <w:tcPr>
            <w:tcW w:w="6236" w:type="dxa"/>
            <w:shd w:val="clear" w:color="auto" w:fill="auto"/>
          </w:tcPr>
          <w:p w:rsidR="00794E2A" w:rsidRPr="00917575" w:rsidRDefault="00917575" w:rsidP="00794E2A">
            <w:pPr>
              <w:rPr>
                <w:color w:val="FF0000"/>
              </w:rPr>
            </w:pPr>
            <w:r>
              <w:rPr>
                <w:color w:val="FF0000"/>
              </w:rPr>
              <w:t>Name</w:t>
            </w:r>
          </w:p>
        </w:tc>
      </w:tr>
      <w:tr w:rsidR="00794E2A" w:rsidRPr="00794E2A" w:rsidTr="00794E2A">
        <w:trPr>
          <w:cantSplit/>
        </w:trPr>
        <w:tc>
          <w:tcPr>
            <w:tcW w:w="3402" w:type="dxa"/>
            <w:shd w:val="clear" w:color="auto" w:fill="auto"/>
          </w:tcPr>
          <w:p w:rsidR="00794E2A" w:rsidRDefault="00794E2A" w:rsidP="00794E2A">
            <w:pPr>
              <w:pStyle w:val="StandardFett"/>
            </w:pPr>
          </w:p>
        </w:tc>
        <w:tc>
          <w:tcPr>
            <w:tcW w:w="6236" w:type="dxa"/>
            <w:shd w:val="clear" w:color="auto" w:fill="auto"/>
          </w:tcPr>
          <w:p w:rsidR="00794E2A" w:rsidRPr="00917575" w:rsidRDefault="00917575" w:rsidP="00794E2A">
            <w:pPr>
              <w:rPr>
                <w:color w:val="FF0000"/>
              </w:rPr>
            </w:pPr>
            <w:r>
              <w:rPr>
                <w:color w:val="FF0000"/>
              </w:rPr>
              <w:t>Name</w:t>
            </w:r>
          </w:p>
        </w:tc>
      </w:tr>
      <w:tr w:rsidR="00794E2A" w:rsidRPr="00794E2A" w:rsidTr="00794E2A">
        <w:trPr>
          <w:cantSplit/>
        </w:trPr>
        <w:tc>
          <w:tcPr>
            <w:tcW w:w="3402" w:type="dxa"/>
            <w:shd w:val="clear" w:color="auto" w:fill="auto"/>
          </w:tcPr>
          <w:p w:rsidR="00794E2A" w:rsidRDefault="00794E2A" w:rsidP="00794E2A">
            <w:pPr>
              <w:pStyle w:val="StandardFett"/>
            </w:pPr>
          </w:p>
        </w:tc>
        <w:tc>
          <w:tcPr>
            <w:tcW w:w="6236" w:type="dxa"/>
            <w:shd w:val="clear" w:color="auto" w:fill="auto"/>
          </w:tcPr>
          <w:p w:rsidR="00794E2A" w:rsidRDefault="00794E2A" w:rsidP="00794E2A"/>
        </w:tc>
      </w:tr>
      <w:tr w:rsidR="00794E2A" w:rsidRPr="00794E2A" w:rsidTr="00794E2A">
        <w:trPr>
          <w:cantSplit/>
        </w:trPr>
        <w:tc>
          <w:tcPr>
            <w:tcW w:w="3402" w:type="dxa"/>
            <w:shd w:val="clear" w:color="auto" w:fill="auto"/>
          </w:tcPr>
          <w:p w:rsidR="00794E2A" w:rsidRDefault="00917575" w:rsidP="00794E2A">
            <w:pPr>
              <w:pStyle w:val="StandardFett"/>
            </w:pPr>
            <w:r>
              <w:t>Aktenzeichen</w:t>
            </w:r>
            <w:r w:rsidR="00794E2A">
              <w:t xml:space="preserve">: </w:t>
            </w:r>
          </w:p>
        </w:tc>
        <w:tc>
          <w:tcPr>
            <w:tcW w:w="6236" w:type="dxa"/>
            <w:shd w:val="clear" w:color="auto" w:fill="auto"/>
          </w:tcPr>
          <w:p w:rsidR="00794E2A" w:rsidRPr="00917575" w:rsidRDefault="00917575" w:rsidP="00794E2A">
            <w:pPr>
              <w:rPr>
                <w:color w:val="FF0000"/>
              </w:rPr>
            </w:pPr>
            <w:r>
              <w:rPr>
                <w:color w:val="FF0000"/>
              </w:rPr>
              <w:t>123456789</w:t>
            </w:r>
          </w:p>
        </w:tc>
      </w:tr>
      <w:tr w:rsidR="00794E2A" w:rsidRPr="00794E2A" w:rsidTr="00794E2A">
        <w:trPr>
          <w:cantSplit/>
        </w:trPr>
        <w:tc>
          <w:tcPr>
            <w:tcW w:w="3402" w:type="dxa"/>
            <w:shd w:val="clear" w:color="auto" w:fill="auto"/>
          </w:tcPr>
          <w:p w:rsidR="00794E2A" w:rsidRDefault="00794E2A" w:rsidP="00794E2A">
            <w:pPr>
              <w:pStyle w:val="StandardFett"/>
            </w:pPr>
          </w:p>
        </w:tc>
        <w:tc>
          <w:tcPr>
            <w:tcW w:w="6236" w:type="dxa"/>
            <w:shd w:val="clear" w:color="auto" w:fill="auto"/>
          </w:tcPr>
          <w:p w:rsidR="00794E2A" w:rsidRDefault="00794E2A" w:rsidP="00794E2A"/>
        </w:tc>
      </w:tr>
      <w:tr w:rsidR="00794E2A" w:rsidRPr="00794E2A" w:rsidTr="00794E2A">
        <w:trPr>
          <w:cantSplit/>
        </w:trPr>
        <w:tc>
          <w:tcPr>
            <w:tcW w:w="3402" w:type="dxa"/>
            <w:shd w:val="clear" w:color="auto" w:fill="auto"/>
          </w:tcPr>
          <w:p w:rsidR="00794E2A" w:rsidRDefault="00794E2A" w:rsidP="00794E2A">
            <w:pPr>
              <w:pStyle w:val="StandardFett"/>
            </w:pPr>
          </w:p>
        </w:tc>
        <w:tc>
          <w:tcPr>
            <w:tcW w:w="6236" w:type="dxa"/>
            <w:shd w:val="clear" w:color="auto" w:fill="auto"/>
          </w:tcPr>
          <w:p w:rsidR="00794E2A" w:rsidRDefault="00794E2A" w:rsidP="00794E2A"/>
        </w:tc>
      </w:tr>
      <w:tr w:rsidR="00794E2A" w:rsidRPr="00794E2A" w:rsidTr="00794E2A">
        <w:trPr>
          <w:cantSplit/>
        </w:trPr>
        <w:tc>
          <w:tcPr>
            <w:tcW w:w="3402" w:type="dxa"/>
            <w:shd w:val="clear" w:color="auto" w:fill="auto"/>
          </w:tcPr>
          <w:p w:rsidR="00794E2A" w:rsidRDefault="00794E2A" w:rsidP="00794E2A">
            <w:pPr>
              <w:pStyle w:val="StandardFett"/>
            </w:pPr>
          </w:p>
        </w:tc>
        <w:tc>
          <w:tcPr>
            <w:tcW w:w="6236" w:type="dxa"/>
            <w:shd w:val="clear" w:color="auto" w:fill="auto"/>
          </w:tcPr>
          <w:p w:rsidR="00794E2A" w:rsidRDefault="00794E2A" w:rsidP="00794E2A"/>
        </w:tc>
      </w:tr>
      <w:tr w:rsidR="00794E2A" w:rsidRPr="00794E2A" w:rsidTr="00794E2A">
        <w:trPr>
          <w:cantSplit/>
        </w:trPr>
        <w:tc>
          <w:tcPr>
            <w:tcW w:w="3402" w:type="dxa"/>
            <w:shd w:val="clear" w:color="auto" w:fill="auto"/>
          </w:tcPr>
          <w:p w:rsidR="00794E2A" w:rsidRDefault="00794E2A" w:rsidP="00794E2A">
            <w:pPr>
              <w:pStyle w:val="StandardFett"/>
            </w:pPr>
            <w:r>
              <w:t>Ermittlung am:</w:t>
            </w:r>
          </w:p>
        </w:tc>
        <w:tc>
          <w:tcPr>
            <w:tcW w:w="6236" w:type="dxa"/>
            <w:shd w:val="clear" w:color="auto" w:fill="auto"/>
          </w:tcPr>
          <w:p w:rsidR="00794E2A" w:rsidRPr="00917575" w:rsidRDefault="00917575" w:rsidP="00917575">
            <w:pPr>
              <w:rPr>
                <w:color w:val="FF0000"/>
              </w:rPr>
            </w:pPr>
            <w:r w:rsidRPr="00917575">
              <w:rPr>
                <w:color w:val="FF0000"/>
              </w:rPr>
              <w:t>11</w:t>
            </w:r>
            <w:r w:rsidR="00794E2A" w:rsidRPr="00917575">
              <w:rPr>
                <w:color w:val="FF0000"/>
              </w:rPr>
              <w:t>.</w:t>
            </w:r>
            <w:r w:rsidRPr="00917575">
              <w:rPr>
                <w:color w:val="FF0000"/>
              </w:rPr>
              <w:t>11</w:t>
            </w:r>
            <w:r w:rsidR="00794E2A" w:rsidRPr="00917575">
              <w:rPr>
                <w:color w:val="FF0000"/>
              </w:rPr>
              <w:t>.</w:t>
            </w:r>
            <w:r w:rsidRPr="00917575">
              <w:rPr>
                <w:color w:val="FF0000"/>
              </w:rPr>
              <w:t>1111</w:t>
            </w:r>
            <w:r w:rsidR="00794E2A" w:rsidRPr="00917575">
              <w:rPr>
                <w:rStyle w:val="ZeichenFett"/>
                <w:color w:val="FF0000"/>
              </w:rPr>
              <w:t xml:space="preserve"> </w:t>
            </w:r>
            <w:r w:rsidR="00794E2A" w:rsidRPr="00917575">
              <w:rPr>
                <w:rStyle w:val="ZeichenFett"/>
                <w:b w:val="0"/>
                <w:color w:val="FF0000"/>
              </w:rPr>
              <w:t>durch</w:t>
            </w:r>
            <w:r w:rsidR="00794E2A" w:rsidRPr="00917575">
              <w:rPr>
                <w:rStyle w:val="ZeichenFett"/>
                <w:color w:val="FF0000"/>
              </w:rPr>
              <w:t xml:space="preserve"> </w:t>
            </w:r>
            <w:r w:rsidR="00794E2A" w:rsidRPr="00917575">
              <w:rPr>
                <w:color w:val="FF0000"/>
              </w:rPr>
              <w:t xml:space="preserve">Herrn </w:t>
            </w:r>
            <w:r w:rsidRPr="00917575">
              <w:rPr>
                <w:color w:val="FF0000"/>
              </w:rPr>
              <w:t>Name</w:t>
            </w:r>
          </w:p>
        </w:tc>
      </w:tr>
      <w:tr w:rsidR="00794E2A" w:rsidRPr="00794E2A" w:rsidTr="00794E2A">
        <w:trPr>
          <w:cantSplit/>
        </w:trPr>
        <w:tc>
          <w:tcPr>
            <w:tcW w:w="3402" w:type="dxa"/>
            <w:shd w:val="clear" w:color="auto" w:fill="auto"/>
          </w:tcPr>
          <w:p w:rsidR="00794E2A" w:rsidRDefault="00794E2A" w:rsidP="00794E2A">
            <w:pPr>
              <w:pStyle w:val="StandardFett"/>
            </w:pPr>
          </w:p>
        </w:tc>
        <w:tc>
          <w:tcPr>
            <w:tcW w:w="6236" w:type="dxa"/>
            <w:shd w:val="clear" w:color="auto" w:fill="auto"/>
          </w:tcPr>
          <w:p w:rsidR="00794E2A" w:rsidRDefault="00794E2A" w:rsidP="00794E2A"/>
        </w:tc>
      </w:tr>
      <w:tr w:rsidR="00794E2A" w:rsidRPr="00794E2A" w:rsidTr="00794E2A">
        <w:trPr>
          <w:cantSplit/>
        </w:trPr>
        <w:tc>
          <w:tcPr>
            <w:tcW w:w="3402" w:type="dxa"/>
            <w:shd w:val="clear" w:color="auto" w:fill="auto"/>
          </w:tcPr>
          <w:p w:rsidR="00794E2A" w:rsidRDefault="00794E2A" w:rsidP="00794E2A">
            <w:pPr>
              <w:pStyle w:val="StandardFett"/>
            </w:pPr>
            <w:r>
              <w:t>Teilnehmer</w:t>
            </w:r>
          </w:p>
        </w:tc>
        <w:tc>
          <w:tcPr>
            <w:tcW w:w="6236" w:type="dxa"/>
            <w:shd w:val="clear" w:color="auto" w:fill="auto"/>
          </w:tcPr>
          <w:p w:rsidR="00794E2A" w:rsidRDefault="00794E2A" w:rsidP="00794E2A"/>
        </w:tc>
      </w:tr>
      <w:tr w:rsidR="00794E2A" w:rsidRPr="00794E2A" w:rsidTr="00794E2A">
        <w:trPr>
          <w:cantSplit/>
        </w:trPr>
        <w:tc>
          <w:tcPr>
            <w:tcW w:w="3402" w:type="dxa"/>
            <w:shd w:val="clear" w:color="auto" w:fill="auto"/>
          </w:tcPr>
          <w:p w:rsidR="00794E2A" w:rsidRDefault="00794E2A" w:rsidP="00794E2A">
            <w:pPr>
              <w:pStyle w:val="StandardFett"/>
            </w:pPr>
            <w:r>
              <w:t>an der Messung:</w:t>
            </w:r>
          </w:p>
        </w:tc>
        <w:tc>
          <w:tcPr>
            <w:tcW w:w="6236" w:type="dxa"/>
            <w:shd w:val="clear" w:color="auto" w:fill="auto"/>
          </w:tcPr>
          <w:p w:rsidR="00794E2A" w:rsidRPr="00917575" w:rsidRDefault="00794E2A" w:rsidP="00794E2A">
            <w:pPr>
              <w:rPr>
                <w:color w:val="FF0000"/>
              </w:rPr>
            </w:pPr>
            <w:r w:rsidRPr="00917575">
              <w:rPr>
                <w:color w:val="FF0000"/>
              </w:rPr>
              <w:t xml:space="preserve">Herr </w:t>
            </w:r>
            <w:r w:rsidR="00917575" w:rsidRPr="00917575">
              <w:rPr>
                <w:color w:val="FF0000"/>
              </w:rPr>
              <w:t>Name</w:t>
            </w:r>
          </w:p>
          <w:p w:rsidR="00794E2A" w:rsidRPr="00917575" w:rsidRDefault="00794E2A" w:rsidP="00794E2A">
            <w:pPr>
              <w:rPr>
                <w:color w:val="FF0000"/>
              </w:rPr>
            </w:pPr>
            <w:r w:rsidRPr="00917575">
              <w:rPr>
                <w:color w:val="FF0000"/>
              </w:rPr>
              <w:t xml:space="preserve">Frau </w:t>
            </w:r>
            <w:r w:rsidR="00917575" w:rsidRPr="00917575">
              <w:rPr>
                <w:color w:val="FF0000"/>
              </w:rPr>
              <w:t>Name</w:t>
            </w:r>
          </w:p>
          <w:p w:rsidR="00794E2A" w:rsidRPr="00917575" w:rsidRDefault="00794E2A" w:rsidP="00794E2A">
            <w:pPr>
              <w:rPr>
                <w:color w:val="FF0000"/>
              </w:rPr>
            </w:pPr>
          </w:p>
        </w:tc>
      </w:tr>
      <w:tr w:rsidR="00794E2A" w:rsidRPr="00794E2A" w:rsidTr="00794E2A">
        <w:trPr>
          <w:cantSplit/>
        </w:trPr>
        <w:tc>
          <w:tcPr>
            <w:tcW w:w="3402" w:type="dxa"/>
            <w:shd w:val="clear" w:color="auto" w:fill="auto"/>
          </w:tcPr>
          <w:p w:rsidR="00794E2A" w:rsidRDefault="00794E2A" w:rsidP="00794E2A">
            <w:pPr>
              <w:pStyle w:val="StandardFett"/>
            </w:pPr>
          </w:p>
        </w:tc>
        <w:tc>
          <w:tcPr>
            <w:tcW w:w="6236" w:type="dxa"/>
            <w:shd w:val="clear" w:color="auto" w:fill="auto"/>
          </w:tcPr>
          <w:p w:rsidR="00794E2A" w:rsidRDefault="00794E2A" w:rsidP="00794E2A"/>
        </w:tc>
      </w:tr>
      <w:tr w:rsidR="00794E2A" w:rsidRPr="00794E2A" w:rsidTr="00794E2A">
        <w:trPr>
          <w:cantSplit/>
        </w:trPr>
        <w:tc>
          <w:tcPr>
            <w:tcW w:w="3402" w:type="dxa"/>
            <w:shd w:val="clear" w:color="auto" w:fill="auto"/>
          </w:tcPr>
          <w:p w:rsidR="00794E2A" w:rsidRDefault="00794E2A" w:rsidP="00794E2A">
            <w:pPr>
              <w:pStyle w:val="StandardFett"/>
            </w:pPr>
          </w:p>
        </w:tc>
        <w:tc>
          <w:tcPr>
            <w:tcW w:w="6236" w:type="dxa"/>
            <w:shd w:val="clear" w:color="auto" w:fill="auto"/>
          </w:tcPr>
          <w:p w:rsidR="00794E2A" w:rsidRDefault="00794E2A" w:rsidP="00794E2A"/>
        </w:tc>
      </w:tr>
      <w:tr w:rsidR="00794E2A" w:rsidRPr="00794E2A" w:rsidTr="00794E2A">
        <w:trPr>
          <w:cantSplit/>
        </w:trPr>
        <w:tc>
          <w:tcPr>
            <w:tcW w:w="3402" w:type="dxa"/>
            <w:shd w:val="clear" w:color="auto" w:fill="auto"/>
          </w:tcPr>
          <w:p w:rsidR="00794E2A" w:rsidRDefault="00794E2A" w:rsidP="00794E2A">
            <w:pPr>
              <w:pStyle w:val="StandardFett"/>
            </w:pPr>
            <w:r>
              <w:t>Anlass der Messung:</w:t>
            </w:r>
          </w:p>
        </w:tc>
        <w:tc>
          <w:tcPr>
            <w:tcW w:w="6236" w:type="dxa"/>
            <w:shd w:val="clear" w:color="auto" w:fill="auto"/>
          </w:tcPr>
          <w:p w:rsidR="00794E2A" w:rsidRDefault="00BE3E33" w:rsidP="00794E2A">
            <w:r w:rsidRPr="00BE3E33">
              <w:rPr>
                <w:color w:val="FF0000"/>
              </w:rPr>
              <w:t>Erstellung eines Lärmkat</w:t>
            </w:r>
            <w:r w:rsidR="003272B9">
              <w:rPr>
                <w:color w:val="FF0000"/>
              </w:rPr>
              <w:t>a</w:t>
            </w:r>
            <w:r w:rsidRPr="00BE3E33">
              <w:rPr>
                <w:color w:val="FF0000"/>
              </w:rPr>
              <w:t>sters</w:t>
            </w:r>
          </w:p>
        </w:tc>
      </w:tr>
      <w:tr w:rsidR="00794E2A" w:rsidRPr="00794E2A" w:rsidTr="00794E2A">
        <w:trPr>
          <w:cantSplit/>
        </w:trPr>
        <w:tc>
          <w:tcPr>
            <w:tcW w:w="3402" w:type="dxa"/>
            <w:shd w:val="clear" w:color="auto" w:fill="auto"/>
          </w:tcPr>
          <w:p w:rsidR="00794E2A" w:rsidRDefault="00794E2A" w:rsidP="00794E2A">
            <w:pPr>
              <w:pStyle w:val="StandardFett"/>
            </w:pPr>
          </w:p>
        </w:tc>
        <w:tc>
          <w:tcPr>
            <w:tcW w:w="6236" w:type="dxa"/>
            <w:shd w:val="clear" w:color="auto" w:fill="auto"/>
          </w:tcPr>
          <w:p w:rsidR="00794E2A" w:rsidRDefault="00794E2A" w:rsidP="00794E2A"/>
        </w:tc>
      </w:tr>
      <w:tr w:rsidR="00794E2A" w:rsidRPr="00794E2A" w:rsidTr="00794E2A">
        <w:trPr>
          <w:cantSplit/>
        </w:trPr>
        <w:tc>
          <w:tcPr>
            <w:tcW w:w="3402" w:type="dxa"/>
            <w:shd w:val="clear" w:color="auto" w:fill="auto"/>
          </w:tcPr>
          <w:p w:rsidR="00794E2A" w:rsidRDefault="00794E2A" w:rsidP="00794E2A">
            <w:pPr>
              <w:pStyle w:val="StandardFett"/>
            </w:pPr>
          </w:p>
        </w:tc>
        <w:tc>
          <w:tcPr>
            <w:tcW w:w="6236" w:type="dxa"/>
            <w:shd w:val="clear" w:color="auto" w:fill="auto"/>
          </w:tcPr>
          <w:p w:rsidR="00794E2A" w:rsidRDefault="00794E2A" w:rsidP="00794E2A"/>
        </w:tc>
      </w:tr>
    </w:tbl>
    <w:p w:rsidR="00794E2A" w:rsidRPr="00794E2A" w:rsidRDefault="00794E2A" w:rsidP="00794E2A"/>
    <w:p w:rsidR="00107E45" w:rsidRDefault="00107E45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236"/>
      </w:tblGrid>
      <w:tr w:rsidR="00794E2A" w:rsidRPr="00794E2A" w:rsidTr="00794E2A">
        <w:trPr>
          <w:cantSplit/>
        </w:trPr>
        <w:tc>
          <w:tcPr>
            <w:tcW w:w="3402" w:type="dxa"/>
            <w:shd w:val="clear" w:color="auto" w:fill="auto"/>
          </w:tcPr>
          <w:p w:rsidR="00794E2A" w:rsidRPr="00794E2A" w:rsidRDefault="00794E2A" w:rsidP="00794E2A">
            <w:pPr>
              <w:pStyle w:val="StandardFett"/>
            </w:pPr>
            <w:r>
              <w:t>Verwendete Messgeräte:</w:t>
            </w:r>
          </w:p>
        </w:tc>
        <w:tc>
          <w:tcPr>
            <w:tcW w:w="6236" w:type="dxa"/>
            <w:shd w:val="clear" w:color="auto" w:fill="auto"/>
          </w:tcPr>
          <w:p w:rsidR="00794E2A" w:rsidRPr="00794E2A" w:rsidRDefault="00794E2A" w:rsidP="00BE3E33">
            <w:r>
              <w:t xml:space="preserve">Schallpegelmesser </w:t>
            </w:r>
            <w:r w:rsidR="00BE3E33" w:rsidRPr="00BE3E33">
              <w:rPr>
                <w:color w:val="FF0000"/>
              </w:rPr>
              <w:t>Typ</w:t>
            </w:r>
            <w:r>
              <w:t xml:space="preserve">, Klasse </w:t>
            </w:r>
            <w:r w:rsidRPr="00BE3E33">
              <w:rPr>
                <w:color w:val="FF0000"/>
              </w:rPr>
              <w:t>1</w:t>
            </w:r>
            <w:r>
              <w:t xml:space="preserve"> (Gerätenummer</w:t>
            </w:r>
            <w:r w:rsidR="00BE3E33">
              <w:t xml:space="preserve"> </w:t>
            </w:r>
            <w:r w:rsidR="00BE3E33" w:rsidRPr="00BE3E33">
              <w:rPr>
                <w:color w:val="FF0000"/>
              </w:rPr>
              <w:t>XYZ</w:t>
            </w:r>
            <w:r>
              <w:t>)</w:t>
            </w:r>
          </w:p>
        </w:tc>
      </w:tr>
      <w:tr w:rsidR="00794E2A" w:rsidRPr="00794E2A" w:rsidTr="00794E2A">
        <w:trPr>
          <w:cantSplit/>
        </w:trPr>
        <w:tc>
          <w:tcPr>
            <w:tcW w:w="3402" w:type="dxa"/>
            <w:shd w:val="clear" w:color="auto" w:fill="auto"/>
          </w:tcPr>
          <w:p w:rsidR="00794E2A" w:rsidRDefault="00794E2A" w:rsidP="00794E2A">
            <w:pPr>
              <w:pStyle w:val="StandardFett"/>
            </w:pPr>
          </w:p>
        </w:tc>
        <w:tc>
          <w:tcPr>
            <w:tcW w:w="6236" w:type="dxa"/>
            <w:shd w:val="clear" w:color="auto" w:fill="auto"/>
          </w:tcPr>
          <w:p w:rsidR="00794E2A" w:rsidRDefault="00794E2A"/>
        </w:tc>
      </w:tr>
    </w:tbl>
    <w:p w:rsidR="00794E2A" w:rsidRDefault="00794E2A"/>
    <w:p w:rsidR="00794E2A" w:rsidRDefault="00794E2A"/>
    <w:tbl>
      <w:tblPr>
        <w:tblW w:w="9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283"/>
        <w:gridCol w:w="5669"/>
      </w:tblGrid>
      <w:tr w:rsidR="00794E2A" w:rsidRPr="00794E2A" w:rsidTr="00794E2A">
        <w:trPr>
          <w:cantSplit/>
        </w:trPr>
        <w:tc>
          <w:tcPr>
            <w:tcW w:w="3402" w:type="dxa"/>
            <w:shd w:val="clear" w:color="auto" w:fill="auto"/>
          </w:tcPr>
          <w:p w:rsidR="00794E2A" w:rsidRPr="00794E2A" w:rsidRDefault="00794E2A" w:rsidP="00794E2A">
            <w:pPr>
              <w:pStyle w:val="StandardFett"/>
            </w:pPr>
            <w:r>
              <w:t>Messgrundlage:</w:t>
            </w:r>
          </w:p>
        </w:tc>
        <w:tc>
          <w:tcPr>
            <w:tcW w:w="283" w:type="dxa"/>
            <w:shd w:val="clear" w:color="auto" w:fill="auto"/>
          </w:tcPr>
          <w:p w:rsidR="00794E2A" w:rsidRPr="00794E2A" w:rsidRDefault="00794E2A">
            <w:r>
              <w:t>-</w:t>
            </w:r>
          </w:p>
        </w:tc>
        <w:tc>
          <w:tcPr>
            <w:tcW w:w="5669" w:type="dxa"/>
            <w:shd w:val="clear" w:color="auto" w:fill="auto"/>
          </w:tcPr>
          <w:p w:rsidR="00794E2A" w:rsidRPr="00794E2A" w:rsidRDefault="00794E2A" w:rsidP="00794E2A">
            <w:r w:rsidRPr="00BE3E33">
              <w:rPr>
                <w:b/>
              </w:rPr>
              <w:t>LärmVibrationsArbSchV</w:t>
            </w:r>
            <w:r>
              <w:t>: Verordnung zum Schutz der B</w:t>
            </w:r>
            <w:r>
              <w:t>e</w:t>
            </w:r>
            <w:r>
              <w:t>schäftigten vor Gefährdungen durch Lärm und Vibrationen (Lärm- und Vibrations-Arbeitsschutzverordnung) vom 06.03.2007</w:t>
            </w:r>
          </w:p>
        </w:tc>
      </w:tr>
      <w:tr w:rsidR="00794E2A" w:rsidRPr="00794E2A" w:rsidTr="00794E2A">
        <w:trPr>
          <w:cantSplit/>
        </w:trPr>
        <w:tc>
          <w:tcPr>
            <w:tcW w:w="3402" w:type="dxa"/>
            <w:shd w:val="clear" w:color="auto" w:fill="auto"/>
          </w:tcPr>
          <w:p w:rsidR="00794E2A" w:rsidRDefault="00794E2A" w:rsidP="00794E2A">
            <w:pPr>
              <w:pStyle w:val="StandardFett"/>
            </w:pPr>
          </w:p>
        </w:tc>
        <w:tc>
          <w:tcPr>
            <w:tcW w:w="283" w:type="dxa"/>
            <w:shd w:val="clear" w:color="auto" w:fill="auto"/>
          </w:tcPr>
          <w:p w:rsidR="00794E2A" w:rsidRDefault="00794E2A">
            <w:r>
              <w:t>-</w:t>
            </w:r>
          </w:p>
        </w:tc>
        <w:tc>
          <w:tcPr>
            <w:tcW w:w="5669" w:type="dxa"/>
            <w:shd w:val="clear" w:color="auto" w:fill="auto"/>
          </w:tcPr>
          <w:p w:rsidR="00794E2A" w:rsidRPr="00794E2A" w:rsidRDefault="00794E2A" w:rsidP="00794E2A">
            <w:r w:rsidRPr="00BE3E33">
              <w:rPr>
                <w:b/>
              </w:rPr>
              <w:t>TRLV Lärm</w:t>
            </w:r>
            <w:r>
              <w:t>: Technische Regeln zur Lärm- und Vibrations- Arbeitsschutzverordnung (März 2010)</w:t>
            </w:r>
          </w:p>
        </w:tc>
      </w:tr>
      <w:tr w:rsidR="00794E2A" w:rsidRPr="00794E2A" w:rsidTr="00794E2A">
        <w:trPr>
          <w:cantSplit/>
        </w:trPr>
        <w:tc>
          <w:tcPr>
            <w:tcW w:w="3402" w:type="dxa"/>
            <w:shd w:val="clear" w:color="auto" w:fill="auto"/>
          </w:tcPr>
          <w:p w:rsidR="00794E2A" w:rsidRDefault="00794E2A" w:rsidP="00794E2A">
            <w:pPr>
              <w:pStyle w:val="StandardFett"/>
            </w:pPr>
          </w:p>
        </w:tc>
        <w:tc>
          <w:tcPr>
            <w:tcW w:w="283" w:type="dxa"/>
            <w:shd w:val="clear" w:color="auto" w:fill="auto"/>
          </w:tcPr>
          <w:p w:rsidR="00794E2A" w:rsidRDefault="00794E2A">
            <w:r>
              <w:t>-</w:t>
            </w:r>
          </w:p>
        </w:tc>
        <w:tc>
          <w:tcPr>
            <w:tcW w:w="5669" w:type="dxa"/>
            <w:shd w:val="clear" w:color="auto" w:fill="auto"/>
          </w:tcPr>
          <w:p w:rsidR="00794E2A" w:rsidRPr="00794E2A" w:rsidRDefault="00794E2A" w:rsidP="00794E2A">
            <w:r w:rsidRPr="00BE3E33">
              <w:rPr>
                <w:b/>
              </w:rPr>
              <w:t>DIN EN ISO 9612</w:t>
            </w:r>
            <w:r>
              <w:t>: Akustik - Bestimmung der Lärmexposition am Arbeitsplatz – Verfahren der Genauigkeitsklasse 2 (Ing</w:t>
            </w:r>
            <w:r>
              <w:t>e</w:t>
            </w:r>
            <w:r>
              <w:t>nieurverfahren) (September 2009)</w:t>
            </w:r>
          </w:p>
        </w:tc>
      </w:tr>
    </w:tbl>
    <w:p w:rsidR="00794E2A" w:rsidRDefault="00794E2A"/>
    <w:p w:rsidR="00794E2A" w:rsidRDefault="00794E2A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236"/>
      </w:tblGrid>
      <w:tr w:rsidR="00794E2A" w:rsidRPr="00794E2A" w:rsidTr="00794E2A">
        <w:trPr>
          <w:cantSplit/>
        </w:trPr>
        <w:tc>
          <w:tcPr>
            <w:tcW w:w="3402" w:type="dxa"/>
            <w:shd w:val="clear" w:color="auto" w:fill="auto"/>
          </w:tcPr>
          <w:p w:rsidR="00794E2A" w:rsidRPr="00CA7DF0" w:rsidRDefault="00794E2A">
            <w:pPr>
              <w:rPr>
                <w:b/>
              </w:rPr>
            </w:pPr>
            <w:r w:rsidRPr="00CA7DF0">
              <w:rPr>
                <w:b/>
              </w:rPr>
              <w:t>Seitenzahl des Berichtes:</w:t>
            </w:r>
          </w:p>
        </w:tc>
        <w:tc>
          <w:tcPr>
            <w:tcW w:w="6236" w:type="dxa"/>
            <w:shd w:val="clear" w:color="auto" w:fill="auto"/>
          </w:tcPr>
          <w:p w:rsidR="00794E2A" w:rsidRPr="00794E2A" w:rsidRDefault="00BE3E33" w:rsidP="00BE3E33">
            <w:bookmarkStart w:id="3" w:name="Seitenzahl"/>
            <w:bookmarkEnd w:id="3"/>
            <w:r w:rsidRPr="00BE3E33">
              <w:rPr>
                <w:color w:val="FF0000"/>
              </w:rPr>
              <w:t>??</w:t>
            </w:r>
          </w:p>
        </w:tc>
      </w:tr>
      <w:tr w:rsidR="00CA7DF0" w:rsidRPr="00794E2A" w:rsidTr="00B44476">
        <w:trPr>
          <w:cantSplit/>
        </w:trPr>
        <w:tc>
          <w:tcPr>
            <w:tcW w:w="3402" w:type="dxa"/>
            <w:shd w:val="clear" w:color="auto" w:fill="auto"/>
          </w:tcPr>
          <w:p w:rsidR="00CA7DF0" w:rsidRDefault="00CA7DF0" w:rsidP="00B44476">
            <w:pPr>
              <w:pStyle w:val="StandardFett"/>
            </w:pPr>
            <w:bookmarkStart w:id="4" w:name="Inhalt"/>
            <w:bookmarkEnd w:id="4"/>
          </w:p>
        </w:tc>
        <w:tc>
          <w:tcPr>
            <w:tcW w:w="6236" w:type="dxa"/>
            <w:shd w:val="clear" w:color="auto" w:fill="auto"/>
          </w:tcPr>
          <w:p w:rsidR="00CA7DF0" w:rsidRDefault="00CA7DF0" w:rsidP="00B44476"/>
        </w:tc>
      </w:tr>
      <w:tr w:rsidR="00CA7DF0" w:rsidRPr="00794E2A" w:rsidTr="00B44476">
        <w:trPr>
          <w:cantSplit/>
        </w:trPr>
        <w:tc>
          <w:tcPr>
            <w:tcW w:w="3402" w:type="dxa"/>
            <w:shd w:val="clear" w:color="auto" w:fill="auto"/>
          </w:tcPr>
          <w:p w:rsidR="00CA7DF0" w:rsidRDefault="00CA7DF0" w:rsidP="00B44476">
            <w:pPr>
              <w:pStyle w:val="StandardFett"/>
            </w:pPr>
            <w:r>
              <w:t>Verteiler:</w:t>
            </w:r>
          </w:p>
        </w:tc>
        <w:tc>
          <w:tcPr>
            <w:tcW w:w="6236" w:type="dxa"/>
            <w:shd w:val="clear" w:color="auto" w:fill="auto"/>
          </w:tcPr>
          <w:p w:rsidR="00CA7DF0" w:rsidRDefault="00CA7DF0" w:rsidP="00CA7DF0">
            <w:pPr>
              <w:rPr>
                <w:color w:val="FF0000"/>
              </w:rPr>
            </w:pPr>
            <w:r w:rsidRPr="00CA7DF0">
              <w:rPr>
                <w:color w:val="FF0000"/>
              </w:rPr>
              <w:t>Sicherheitsfachkraft</w:t>
            </w:r>
          </w:p>
          <w:p w:rsidR="00CA7DF0" w:rsidRDefault="00CA7DF0" w:rsidP="00CA7DF0">
            <w:pPr>
              <w:rPr>
                <w:color w:val="FF0000"/>
              </w:rPr>
            </w:pPr>
            <w:r>
              <w:rPr>
                <w:color w:val="FF0000"/>
              </w:rPr>
              <w:t>Betriebsarzt</w:t>
            </w:r>
          </w:p>
          <w:p w:rsidR="00CA7DF0" w:rsidRDefault="00CA7DF0" w:rsidP="00CA7DF0">
            <w:pPr>
              <w:rPr>
                <w:color w:val="FF0000"/>
              </w:rPr>
            </w:pPr>
            <w:r w:rsidRPr="00CA7DF0">
              <w:rPr>
                <w:color w:val="FF0000"/>
              </w:rPr>
              <w:t>Betriebsrat</w:t>
            </w:r>
          </w:p>
          <w:p w:rsidR="00CA7DF0" w:rsidRPr="00917575" w:rsidRDefault="00CA7DF0" w:rsidP="00CA7DF0">
            <w:pPr>
              <w:rPr>
                <w:color w:val="FF0000"/>
              </w:rPr>
            </w:pPr>
            <w:r w:rsidRPr="00CA7DF0">
              <w:rPr>
                <w:color w:val="FF0000"/>
              </w:rPr>
              <w:t>Personalabteilung</w:t>
            </w:r>
          </w:p>
        </w:tc>
      </w:tr>
    </w:tbl>
    <w:p w:rsidR="00CA7DF0" w:rsidRDefault="00CA7DF0" w:rsidP="00F416DD">
      <w:pPr>
        <w:pStyle w:val="StandardFett"/>
        <w:rPr>
          <w:sz w:val="28"/>
        </w:rPr>
      </w:pPr>
    </w:p>
    <w:p w:rsidR="00CA7DF0" w:rsidRDefault="00CA7DF0">
      <w:pPr>
        <w:rPr>
          <w:b/>
          <w:sz w:val="28"/>
        </w:rPr>
      </w:pPr>
      <w:r>
        <w:rPr>
          <w:sz w:val="28"/>
        </w:rPr>
        <w:br w:type="page"/>
      </w:r>
    </w:p>
    <w:p w:rsidR="00BE3E33" w:rsidRDefault="00BE3E33" w:rsidP="00F416DD">
      <w:pPr>
        <w:pStyle w:val="StandardFett"/>
        <w:rPr>
          <w:sz w:val="28"/>
        </w:rPr>
      </w:pPr>
    </w:p>
    <w:p w:rsidR="00BE3E33" w:rsidRDefault="00BE3E33" w:rsidP="00F416DD">
      <w:pPr>
        <w:pStyle w:val="StandardFett"/>
        <w:rPr>
          <w:sz w:val="28"/>
        </w:rPr>
      </w:pPr>
    </w:p>
    <w:p w:rsidR="00F416DD" w:rsidRDefault="00F416DD" w:rsidP="00F416DD">
      <w:pPr>
        <w:pStyle w:val="StandardFett"/>
        <w:rPr>
          <w:sz w:val="28"/>
        </w:rPr>
      </w:pPr>
      <w:r>
        <w:rPr>
          <w:sz w:val="28"/>
        </w:rPr>
        <w:t>Inhaltsverzeichnis</w:t>
      </w:r>
    </w:p>
    <w:p w:rsidR="00F416DD" w:rsidRDefault="00F416DD" w:rsidP="00F416DD">
      <w:pPr>
        <w:pStyle w:val="StandardFett"/>
      </w:pPr>
    </w:p>
    <w:p w:rsidR="00DB44C4" w:rsidRDefault="004978FD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978FD">
        <w:fldChar w:fldCharType="begin"/>
      </w:r>
      <w:r w:rsidR="00F416DD">
        <w:instrText xml:space="preserve"> TOC \o "1-3" \f 1 </w:instrText>
      </w:r>
      <w:r w:rsidRPr="004978FD">
        <w:fldChar w:fldCharType="separate"/>
      </w:r>
      <w:r w:rsidR="00DB44C4" w:rsidRPr="008C6862">
        <w:rPr>
          <w:noProof/>
          <w:color w:val="000000" w:themeColor="text1"/>
        </w:rPr>
        <w:t>Tabellarische Übersicht der Messwerte</w:t>
      </w:r>
      <w:r w:rsidR="00DB44C4">
        <w:rPr>
          <w:noProof/>
        </w:rPr>
        <w:tab/>
      </w:r>
      <w:r>
        <w:rPr>
          <w:noProof/>
        </w:rPr>
        <w:fldChar w:fldCharType="begin"/>
      </w:r>
      <w:r w:rsidR="00DB44C4">
        <w:rPr>
          <w:noProof/>
        </w:rPr>
        <w:instrText xml:space="preserve"> PAGEREF _Toc381950315 \h </w:instrText>
      </w:r>
      <w:r>
        <w:rPr>
          <w:noProof/>
        </w:rPr>
      </w:r>
      <w:r>
        <w:rPr>
          <w:noProof/>
        </w:rPr>
        <w:fldChar w:fldCharType="separate"/>
      </w:r>
      <w:r w:rsidR="00315465">
        <w:rPr>
          <w:noProof/>
        </w:rPr>
        <w:t>3</w:t>
      </w:r>
      <w:r>
        <w:rPr>
          <w:noProof/>
        </w:rPr>
        <w:fldChar w:fldCharType="end"/>
      </w:r>
    </w:p>
    <w:p w:rsidR="00DB44C4" w:rsidRDefault="00DB44C4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8C6862">
        <w:rPr>
          <w:noProof/>
          <w:color w:val="000000" w:themeColor="text1"/>
        </w:rPr>
        <w:t>Tages-Lärmexpositionspegel</w:t>
      </w:r>
      <w:r>
        <w:rPr>
          <w:noProof/>
        </w:rPr>
        <w:tab/>
      </w:r>
      <w:r w:rsidR="004978FD">
        <w:rPr>
          <w:noProof/>
        </w:rPr>
        <w:fldChar w:fldCharType="begin"/>
      </w:r>
      <w:r>
        <w:rPr>
          <w:noProof/>
        </w:rPr>
        <w:instrText xml:space="preserve"> PAGEREF _Toc381950316 \h </w:instrText>
      </w:r>
      <w:r w:rsidR="004978FD">
        <w:rPr>
          <w:noProof/>
        </w:rPr>
      </w:r>
      <w:r w:rsidR="004978FD">
        <w:rPr>
          <w:noProof/>
        </w:rPr>
        <w:fldChar w:fldCharType="separate"/>
      </w:r>
      <w:r w:rsidR="00315465">
        <w:rPr>
          <w:noProof/>
        </w:rPr>
        <w:t>3</w:t>
      </w:r>
      <w:r w:rsidR="004978FD">
        <w:rPr>
          <w:noProof/>
        </w:rPr>
        <w:fldChar w:fldCharType="end"/>
      </w:r>
    </w:p>
    <w:p w:rsidR="00DB44C4" w:rsidRDefault="00DB44C4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Zusammenfassung</w:t>
      </w:r>
      <w:r>
        <w:rPr>
          <w:noProof/>
        </w:rPr>
        <w:tab/>
      </w:r>
      <w:r w:rsidR="004978FD">
        <w:rPr>
          <w:noProof/>
        </w:rPr>
        <w:fldChar w:fldCharType="begin"/>
      </w:r>
      <w:r>
        <w:rPr>
          <w:noProof/>
        </w:rPr>
        <w:instrText xml:space="preserve"> PAGEREF _Toc381950317 \h </w:instrText>
      </w:r>
      <w:r w:rsidR="004978FD">
        <w:rPr>
          <w:noProof/>
        </w:rPr>
      </w:r>
      <w:r w:rsidR="004978FD">
        <w:rPr>
          <w:noProof/>
        </w:rPr>
        <w:fldChar w:fldCharType="separate"/>
      </w:r>
      <w:r w:rsidR="00315465">
        <w:rPr>
          <w:noProof/>
        </w:rPr>
        <w:t>3</w:t>
      </w:r>
      <w:r w:rsidR="004978FD">
        <w:rPr>
          <w:noProof/>
        </w:rPr>
        <w:fldChar w:fldCharType="end"/>
      </w:r>
    </w:p>
    <w:p w:rsidR="00DB44C4" w:rsidRDefault="00DB44C4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8C6862">
        <w:rPr>
          <w:noProof/>
          <w:color w:val="000000" w:themeColor="text1"/>
        </w:rPr>
        <w:t>Protokolle der Messorte</w:t>
      </w:r>
      <w:r>
        <w:rPr>
          <w:noProof/>
        </w:rPr>
        <w:tab/>
      </w:r>
      <w:r w:rsidR="004978FD">
        <w:rPr>
          <w:noProof/>
        </w:rPr>
        <w:fldChar w:fldCharType="begin"/>
      </w:r>
      <w:r>
        <w:rPr>
          <w:noProof/>
        </w:rPr>
        <w:instrText xml:space="preserve"> PAGEREF _Toc381950318 \h </w:instrText>
      </w:r>
      <w:r w:rsidR="004978FD">
        <w:rPr>
          <w:noProof/>
        </w:rPr>
      </w:r>
      <w:r w:rsidR="004978FD">
        <w:rPr>
          <w:noProof/>
        </w:rPr>
        <w:fldChar w:fldCharType="separate"/>
      </w:r>
      <w:r w:rsidR="00315465">
        <w:rPr>
          <w:noProof/>
        </w:rPr>
        <w:t>5</w:t>
      </w:r>
      <w:r w:rsidR="004978FD">
        <w:rPr>
          <w:noProof/>
        </w:rPr>
        <w:fldChar w:fldCharType="end"/>
      </w:r>
    </w:p>
    <w:p w:rsidR="00DB44C4" w:rsidRDefault="00DB44C4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8C6862">
        <w:rPr>
          <w:noProof/>
          <w:color w:val="FF0000"/>
        </w:rPr>
        <w:t>Produktionshalle</w:t>
      </w:r>
      <w:r>
        <w:rPr>
          <w:noProof/>
        </w:rPr>
        <w:tab/>
      </w:r>
      <w:r w:rsidR="004978FD">
        <w:rPr>
          <w:noProof/>
        </w:rPr>
        <w:fldChar w:fldCharType="begin"/>
      </w:r>
      <w:r>
        <w:rPr>
          <w:noProof/>
        </w:rPr>
        <w:instrText xml:space="preserve"> PAGEREF _Toc381950319 \h </w:instrText>
      </w:r>
      <w:r w:rsidR="004978FD">
        <w:rPr>
          <w:noProof/>
        </w:rPr>
      </w:r>
      <w:r w:rsidR="004978FD">
        <w:rPr>
          <w:noProof/>
        </w:rPr>
        <w:fldChar w:fldCharType="separate"/>
      </w:r>
      <w:r w:rsidR="00315465">
        <w:rPr>
          <w:noProof/>
        </w:rPr>
        <w:t>5</w:t>
      </w:r>
      <w:r w:rsidR="004978FD">
        <w:rPr>
          <w:noProof/>
        </w:rPr>
        <w:fldChar w:fldCharType="end"/>
      </w:r>
    </w:p>
    <w:p w:rsidR="00DB44C4" w:rsidRDefault="00DB44C4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8C6862">
        <w:rPr>
          <w:noProof/>
          <w:color w:val="FF0000"/>
        </w:rPr>
        <w:t>Verpackung</w:t>
      </w:r>
      <w:r>
        <w:rPr>
          <w:noProof/>
        </w:rPr>
        <w:tab/>
      </w:r>
      <w:r w:rsidR="004978FD">
        <w:rPr>
          <w:noProof/>
        </w:rPr>
        <w:fldChar w:fldCharType="begin"/>
      </w:r>
      <w:r>
        <w:rPr>
          <w:noProof/>
        </w:rPr>
        <w:instrText xml:space="preserve"> PAGEREF _Toc381950320 \h </w:instrText>
      </w:r>
      <w:r w:rsidR="004978FD">
        <w:rPr>
          <w:noProof/>
        </w:rPr>
      </w:r>
      <w:r w:rsidR="004978FD">
        <w:rPr>
          <w:noProof/>
        </w:rPr>
        <w:fldChar w:fldCharType="separate"/>
      </w:r>
      <w:r w:rsidR="00315465">
        <w:rPr>
          <w:noProof/>
        </w:rPr>
        <w:t>7</w:t>
      </w:r>
      <w:r w:rsidR="004978FD">
        <w:rPr>
          <w:noProof/>
        </w:rPr>
        <w:fldChar w:fldCharType="end"/>
      </w:r>
    </w:p>
    <w:p w:rsidR="00DB44C4" w:rsidRDefault="00DB44C4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Erläuterungen zum Messbericht</w:t>
      </w:r>
      <w:r>
        <w:rPr>
          <w:noProof/>
        </w:rPr>
        <w:tab/>
      </w:r>
      <w:r w:rsidR="004978FD">
        <w:rPr>
          <w:noProof/>
        </w:rPr>
        <w:fldChar w:fldCharType="begin"/>
      </w:r>
      <w:r>
        <w:rPr>
          <w:noProof/>
        </w:rPr>
        <w:instrText xml:space="preserve"> PAGEREF _Toc381950321 \h </w:instrText>
      </w:r>
      <w:r w:rsidR="004978FD">
        <w:rPr>
          <w:noProof/>
        </w:rPr>
      </w:r>
      <w:r w:rsidR="004978FD">
        <w:rPr>
          <w:noProof/>
        </w:rPr>
        <w:fldChar w:fldCharType="separate"/>
      </w:r>
      <w:r w:rsidR="00315465">
        <w:rPr>
          <w:noProof/>
        </w:rPr>
        <w:t>8</w:t>
      </w:r>
      <w:r w:rsidR="004978FD">
        <w:rPr>
          <w:noProof/>
        </w:rPr>
        <w:fldChar w:fldCharType="end"/>
      </w:r>
    </w:p>
    <w:p w:rsidR="00DB44C4" w:rsidRDefault="00DB44C4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Abkürzungsverzeichnis</w:t>
      </w:r>
      <w:r>
        <w:rPr>
          <w:noProof/>
        </w:rPr>
        <w:tab/>
      </w:r>
      <w:r w:rsidR="004978FD">
        <w:rPr>
          <w:noProof/>
        </w:rPr>
        <w:fldChar w:fldCharType="begin"/>
      </w:r>
      <w:r>
        <w:rPr>
          <w:noProof/>
        </w:rPr>
        <w:instrText xml:space="preserve"> PAGEREF _Toc381950322 \h </w:instrText>
      </w:r>
      <w:r w:rsidR="004978FD">
        <w:rPr>
          <w:noProof/>
        </w:rPr>
      </w:r>
      <w:r w:rsidR="004978FD">
        <w:rPr>
          <w:noProof/>
        </w:rPr>
        <w:fldChar w:fldCharType="separate"/>
      </w:r>
      <w:r w:rsidR="00315465">
        <w:rPr>
          <w:noProof/>
        </w:rPr>
        <w:t>9</w:t>
      </w:r>
      <w:r w:rsidR="004978FD">
        <w:rPr>
          <w:noProof/>
        </w:rPr>
        <w:fldChar w:fldCharType="end"/>
      </w:r>
    </w:p>
    <w:p w:rsidR="00DB44C4" w:rsidRDefault="00DB44C4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8C6862">
        <w:rPr>
          <w:noProof/>
          <w:color w:val="FF0000"/>
        </w:rPr>
        <w:t>Hinweise zur Genauigkeit der Beurteilung</w:t>
      </w:r>
      <w:r>
        <w:rPr>
          <w:noProof/>
        </w:rPr>
        <w:tab/>
      </w:r>
      <w:r w:rsidR="004978FD">
        <w:rPr>
          <w:noProof/>
        </w:rPr>
        <w:fldChar w:fldCharType="begin"/>
      </w:r>
      <w:r>
        <w:rPr>
          <w:noProof/>
        </w:rPr>
        <w:instrText xml:space="preserve"> PAGEREF _Toc381950323 \h </w:instrText>
      </w:r>
      <w:r w:rsidR="004978FD">
        <w:rPr>
          <w:noProof/>
        </w:rPr>
      </w:r>
      <w:r w:rsidR="004978FD">
        <w:rPr>
          <w:noProof/>
        </w:rPr>
        <w:fldChar w:fldCharType="separate"/>
      </w:r>
      <w:r w:rsidR="00315465">
        <w:rPr>
          <w:noProof/>
        </w:rPr>
        <w:t>9</w:t>
      </w:r>
      <w:r w:rsidR="004978FD">
        <w:rPr>
          <w:noProof/>
        </w:rPr>
        <w:fldChar w:fldCharType="end"/>
      </w:r>
    </w:p>
    <w:p w:rsidR="00F416DD" w:rsidRDefault="004978FD" w:rsidP="00F416DD">
      <w:r>
        <w:fldChar w:fldCharType="end"/>
      </w:r>
    </w:p>
    <w:p w:rsidR="00794E2A" w:rsidRDefault="00B94555" w:rsidP="00F416DD">
      <w:r>
        <w:br w:type="page"/>
      </w:r>
    </w:p>
    <w:p w:rsidR="00B94555" w:rsidRDefault="00B94555" w:rsidP="00B94555"/>
    <w:p w:rsidR="00B94555" w:rsidRPr="00443F3A" w:rsidRDefault="00B94555" w:rsidP="00B94555">
      <w:pPr>
        <w:pStyle w:val="berschrift1"/>
        <w:rPr>
          <w:color w:val="000000" w:themeColor="text1"/>
        </w:rPr>
      </w:pPr>
      <w:bookmarkStart w:id="5" w:name="_Toc381950315"/>
      <w:r w:rsidRPr="00443F3A">
        <w:rPr>
          <w:color w:val="000000" w:themeColor="text1"/>
        </w:rPr>
        <w:t>Tabellarische Übersicht der Messwerte</w:t>
      </w:r>
      <w:bookmarkEnd w:id="5"/>
    </w:p>
    <w:p w:rsidR="00634EB4" w:rsidRDefault="00634EB4" w:rsidP="00B94555">
      <w:pPr>
        <w:keepNext/>
      </w:pPr>
    </w:p>
    <w:p w:rsidR="00406F6C" w:rsidRDefault="00406F6C" w:rsidP="00B94555">
      <w:pPr>
        <w:keepNext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1200"/>
        <w:gridCol w:w="1000"/>
        <w:gridCol w:w="1000"/>
        <w:gridCol w:w="1000"/>
        <w:gridCol w:w="5500"/>
      </w:tblGrid>
      <w:tr w:rsidR="00B94555" w:rsidRPr="00B94555" w:rsidTr="00B94555">
        <w:trPr>
          <w:cantSplit/>
          <w:trHeight w:val="520"/>
          <w:tblHeader/>
        </w:trPr>
        <w:tc>
          <w:tcPr>
            <w:tcW w:w="1200" w:type="dxa"/>
            <w:tcBorders>
              <w:top w:val="single" w:sz="12" w:space="0" w:color="000000"/>
              <w:bottom w:val="single" w:sz="12" w:space="0" w:color="000000"/>
            </w:tcBorders>
            <w:shd w:val="pct30" w:color="C0C0C0" w:fill="FFFFFF"/>
          </w:tcPr>
          <w:p w:rsidR="00B94555" w:rsidRPr="00B94555" w:rsidRDefault="00B94555" w:rsidP="00B94555">
            <w:pPr>
              <w:keepNext/>
              <w:jc w:val="center"/>
            </w:pPr>
            <w:r>
              <w:t>Messung</w:t>
            </w:r>
          </w:p>
        </w:tc>
        <w:tc>
          <w:tcPr>
            <w:tcW w:w="1000" w:type="dxa"/>
            <w:tcBorders>
              <w:top w:val="single" w:sz="12" w:space="0" w:color="000000"/>
              <w:bottom w:val="single" w:sz="12" w:space="0" w:color="000000"/>
            </w:tcBorders>
            <w:shd w:val="pct30" w:color="C0C0C0" w:fill="FFFFFF"/>
          </w:tcPr>
          <w:p w:rsidR="00B94555" w:rsidRDefault="00B94555" w:rsidP="00B94555">
            <w:pPr>
              <w:keepNext/>
              <w:jc w:val="center"/>
            </w:pPr>
            <w:r>
              <w:t>T</w:t>
            </w:r>
            <w:r>
              <w:rPr>
                <w:vertAlign w:val="subscript"/>
              </w:rPr>
              <w:t>M</w:t>
            </w:r>
          </w:p>
          <w:p w:rsidR="00B94555" w:rsidRPr="00B94555" w:rsidRDefault="00B94555" w:rsidP="00B94555">
            <w:pPr>
              <w:keepNext/>
              <w:jc w:val="center"/>
            </w:pPr>
            <w:r>
              <w:t>[min:s]</w:t>
            </w:r>
          </w:p>
        </w:tc>
        <w:tc>
          <w:tcPr>
            <w:tcW w:w="1000" w:type="dxa"/>
            <w:tcBorders>
              <w:top w:val="single" w:sz="12" w:space="0" w:color="000000"/>
              <w:bottom w:val="single" w:sz="12" w:space="0" w:color="000000"/>
            </w:tcBorders>
            <w:shd w:val="pct30" w:color="C0C0C0" w:fill="FFFFFF"/>
          </w:tcPr>
          <w:p w:rsidR="00B94555" w:rsidRDefault="00B94555" w:rsidP="00B94555">
            <w:pPr>
              <w:keepNext/>
              <w:jc w:val="center"/>
            </w:pPr>
            <w:r>
              <w:t>L</w:t>
            </w:r>
            <w:r>
              <w:rPr>
                <w:vertAlign w:val="subscript"/>
              </w:rPr>
              <w:t>pAeq</w:t>
            </w:r>
          </w:p>
          <w:p w:rsidR="00B94555" w:rsidRPr="00B94555" w:rsidRDefault="00B94555" w:rsidP="00B94555">
            <w:pPr>
              <w:keepNext/>
              <w:jc w:val="center"/>
            </w:pPr>
            <w:r>
              <w:t>[dB]</w:t>
            </w:r>
          </w:p>
        </w:tc>
        <w:tc>
          <w:tcPr>
            <w:tcW w:w="1000" w:type="dxa"/>
            <w:tcBorders>
              <w:top w:val="single" w:sz="12" w:space="0" w:color="000000"/>
              <w:bottom w:val="single" w:sz="12" w:space="0" w:color="000000"/>
            </w:tcBorders>
            <w:shd w:val="pct30" w:color="C0C0C0" w:fill="FFFFFF"/>
          </w:tcPr>
          <w:p w:rsidR="00B94555" w:rsidRDefault="00B94555" w:rsidP="00B94555">
            <w:pPr>
              <w:keepNext/>
              <w:jc w:val="center"/>
            </w:pPr>
            <w:r>
              <w:t>L</w:t>
            </w:r>
            <w:r>
              <w:rPr>
                <w:vertAlign w:val="subscript"/>
              </w:rPr>
              <w:t>pCpeak</w:t>
            </w:r>
          </w:p>
          <w:p w:rsidR="00B94555" w:rsidRPr="00B94555" w:rsidRDefault="00B94555" w:rsidP="00B94555">
            <w:pPr>
              <w:keepNext/>
              <w:jc w:val="center"/>
            </w:pPr>
            <w:r>
              <w:t>[dB]</w:t>
            </w:r>
          </w:p>
        </w:tc>
        <w:tc>
          <w:tcPr>
            <w:tcW w:w="5500" w:type="dxa"/>
            <w:tcBorders>
              <w:top w:val="single" w:sz="12" w:space="0" w:color="000000"/>
              <w:bottom w:val="single" w:sz="12" w:space="0" w:color="000000"/>
            </w:tcBorders>
            <w:shd w:val="pct30" w:color="C0C0C0" w:fill="FFFFFF"/>
          </w:tcPr>
          <w:p w:rsidR="00B94555" w:rsidRPr="00B94555" w:rsidRDefault="00B94555" w:rsidP="00B94555">
            <w:pPr>
              <w:keepNext/>
            </w:pPr>
            <w:r>
              <w:t>Bemerkung</w:t>
            </w:r>
          </w:p>
        </w:tc>
      </w:tr>
      <w:tr w:rsidR="00B94555" w:rsidRPr="00B94555" w:rsidTr="00B94555">
        <w:tblPrEx>
          <w:tblBorders>
            <w:top w:val="nil"/>
            <w:bottom w:val="nil"/>
          </w:tblBorders>
          <w:tblLook w:val="0000"/>
        </w:tblPrEx>
        <w:trPr>
          <w:cantSplit/>
          <w:trHeight w:val="300"/>
        </w:trPr>
        <w:tc>
          <w:tcPr>
            <w:tcW w:w="9700" w:type="dxa"/>
            <w:gridSpan w:val="5"/>
            <w:shd w:val="clear" w:color="auto" w:fill="auto"/>
          </w:tcPr>
          <w:p w:rsidR="00B94555" w:rsidRPr="00E34F3A" w:rsidRDefault="00B94555" w:rsidP="00B94555">
            <w:pPr>
              <w:keepNext/>
              <w:rPr>
                <w:rStyle w:val="ZeichenFett"/>
                <w:color w:val="FF0000"/>
              </w:rPr>
            </w:pPr>
            <w:r w:rsidRPr="00E34F3A">
              <w:rPr>
                <w:rStyle w:val="ZeichenFett"/>
                <w:color w:val="FF0000"/>
              </w:rPr>
              <w:t xml:space="preserve">Linie </w:t>
            </w:r>
            <w:proofErr w:type="spellStart"/>
            <w:r w:rsidR="00E34F3A" w:rsidRPr="00E34F3A">
              <w:rPr>
                <w:rStyle w:val="ZeichenFett"/>
                <w:color w:val="FF0000"/>
              </w:rPr>
              <w:t>abc</w:t>
            </w:r>
            <w:proofErr w:type="spellEnd"/>
          </w:p>
        </w:tc>
      </w:tr>
      <w:tr w:rsidR="00B94555" w:rsidRPr="00B94555" w:rsidTr="00B94555">
        <w:trPr>
          <w:cantSplit/>
          <w:trHeight w:val="300"/>
        </w:trPr>
        <w:tc>
          <w:tcPr>
            <w:tcW w:w="1200" w:type="dxa"/>
            <w:shd w:val="clear" w:color="auto" w:fill="auto"/>
          </w:tcPr>
          <w:p w:rsidR="00B94555" w:rsidRPr="00E34F3A" w:rsidRDefault="00B94555" w:rsidP="00B94555">
            <w:pPr>
              <w:jc w:val="center"/>
              <w:rPr>
                <w:color w:val="FF0000"/>
              </w:rPr>
            </w:pPr>
            <w:r w:rsidRPr="00E34F3A">
              <w:rPr>
                <w:color w:val="FF0000"/>
              </w:rPr>
              <w:t>1.1</w:t>
            </w:r>
          </w:p>
        </w:tc>
        <w:tc>
          <w:tcPr>
            <w:tcW w:w="1000" w:type="dxa"/>
            <w:shd w:val="clear" w:color="auto" w:fill="auto"/>
          </w:tcPr>
          <w:p w:rsidR="00B94555" w:rsidRPr="00E34F3A" w:rsidRDefault="00E34F3A" w:rsidP="00B94555">
            <w:pPr>
              <w:jc w:val="center"/>
              <w:rPr>
                <w:color w:val="FF0000"/>
              </w:rPr>
            </w:pPr>
            <w:r w:rsidRPr="00E34F3A">
              <w:rPr>
                <w:color w:val="FF0000"/>
              </w:rPr>
              <w:t>1:25</w:t>
            </w:r>
          </w:p>
        </w:tc>
        <w:tc>
          <w:tcPr>
            <w:tcW w:w="1000" w:type="dxa"/>
            <w:shd w:val="clear" w:color="auto" w:fill="auto"/>
          </w:tcPr>
          <w:p w:rsidR="00B94555" w:rsidRPr="00E34F3A" w:rsidRDefault="00E34F3A" w:rsidP="00B94555">
            <w:pPr>
              <w:jc w:val="center"/>
              <w:rPr>
                <w:color w:val="FF0000"/>
              </w:rPr>
            </w:pPr>
            <w:r w:rsidRPr="00E34F3A">
              <w:rPr>
                <w:color w:val="FF0000"/>
              </w:rPr>
              <w:t>85,7</w:t>
            </w:r>
          </w:p>
        </w:tc>
        <w:tc>
          <w:tcPr>
            <w:tcW w:w="1000" w:type="dxa"/>
            <w:shd w:val="clear" w:color="auto" w:fill="auto"/>
          </w:tcPr>
          <w:p w:rsidR="00B94555" w:rsidRPr="00E34F3A" w:rsidRDefault="00E34F3A" w:rsidP="00B94555">
            <w:pPr>
              <w:jc w:val="center"/>
              <w:rPr>
                <w:color w:val="FF0000"/>
              </w:rPr>
            </w:pPr>
            <w:r w:rsidRPr="00E34F3A">
              <w:rPr>
                <w:color w:val="FF0000"/>
              </w:rPr>
              <w:t>117,5</w:t>
            </w:r>
          </w:p>
        </w:tc>
        <w:tc>
          <w:tcPr>
            <w:tcW w:w="5500" w:type="dxa"/>
            <w:shd w:val="clear" w:color="auto" w:fill="auto"/>
          </w:tcPr>
          <w:p w:rsidR="00B94555" w:rsidRPr="00E34F3A" w:rsidRDefault="00E34F3A" w:rsidP="00E34F3A">
            <w:pPr>
              <w:rPr>
                <w:color w:val="FF0000"/>
              </w:rPr>
            </w:pPr>
            <w:r w:rsidRPr="00E34F3A">
              <w:rPr>
                <w:color w:val="FF0000"/>
              </w:rPr>
              <w:t>Bedienpaneel Füllmaschine</w:t>
            </w:r>
          </w:p>
        </w:tc>
      </w:tr>
      <w:tr w:rsidR="00B94555" w:rsidRPr="00B94555" w:rsidTr="00B94555">
        <w:trPr>
          <w:cantSplit/>
          <w:trHeight w:val="300"/>
        </w:trPr>
        <w:tc>
          <w:tcPr>
            <w:tcW w:w="1200" w:type="dxa"/>
            <w:shd w:val="clear" w:color="auto" w:fill="auto"/>
          </w:tcPr>
          <w:p w:rsidR="00B94555" w:rsidRPr="00E34F3A" w:rsidRDefault="00B94555" w:rsidP="00B94555">
            <w:pPr>
              <w:jc w:val="center"/>
              <w:rPr>
                <w:color w:val="FF0000"/>
              </w:rPr>
            </w:pPr>
            <w:r w:rsidRPr="00E34F3A">
              <w:rPr>
                <w:color w:val="FF0000"/>
              </w:rPr>
              <w:t>1.2</w:t>
            </w:r>
          </w:p>
        </w:tc>
        <w:tc>
          <w:tcPr>
            <w:tcW w:w="1000" w:type="dxa"/>
            <w:shd w:val="clear" w:color="auto" w:fill="auto"/>
          </w:tcPr>
          <w:p w:rsidR="00B94555" w:rsidRPr="00E34F3A" w:rsidRDefault="00B94555" w:rsidP="00B94555">
            <w:pPr>
              <w:jc w:val="center"/>
              <w:rPr>
                <w:color w:val="FF0000"/>
              </w:rPr>
            </w:pPr>
          </w:p>
        </w:tc>
        <w:tc>
          <w:tcPr>
            <w:tcW w:w="1000" w:type="dxa"/>
            <w:shd w:val="clear" w:color="auto" w:fill="auto"/>
          </w:tcPr>
          <w:p w:rsidR="00B94555" w:rsidRPr="00E34F3A" w:rsidRDefault="00B94555" w:rsidP="00B94555">
            <w:pPr>
              <w:jc w:val="center"/>
              <w:rPr>
                <w:color w:val="FF0000"/>
              </w:rPr>
            </w:pPr>
          </w:p>
        </w:tc>
        <w:tc>
          <w:tcPr>
            <w:tcW w:w="1000" w:type="dxa"/>
            <w:shd w:val="clear" w:color="auto" w:fill="auto"/>
          </w:tcPr>
          <w:p w:rsidR="00B94555" w:rsidRPr="00E34F3A" w:rsidRDefault="00B94555" w:rsidP="00B94555">
            <w:pPr>
              <w:jc w:val="center"/>
              <w:rPr>
                <w:color w:val="FF0000"/>
              </w:rPr>
            </w:pPr>
          </w:p>
        </w:tc>
        <w:tc>
          <w:tcPr>
            <w:tcW w:w="5500" w:type="dxa"/>
            <w:shd w:val="clear" w:color="auto" w:fill="auto"/>
          </w:tcPr>
          <w:p w:rsidR="00B94555" w:rsidRPr="00E34F3A" w:rsidRDefault="00B94555" w:rsidP="00B94555">
            <w:pPr>
              <w:rPr>
                <w:color w:val="FF0000"/>
              </w:rPr>
            </w:pPr>
          </w:p>
        </w:tc>
      </w:tr>
      <w:tr w:rsidR="00B94555" w:rsidRPr="00B94555" w:rsidTr="00B94555">
        <w:trPr>
          <w:cantSplit/>
          <w:trHeight w:val="300"/>
        </w:trPr>
        <w:tc>
          <w:tcPr>
            <w:tcW w:w="1200" w:type="dxa"/>
            <w:shd w:val="clear" w:color="auto" w:fill="auto"/>
          </w:tcPr>
          <w:p w:rsidR="00B94555" w:rsidRPr="00E34F3A" w:rsidRDefault="00B94555" w:rsidP="00B94555">
            <w:pPr>
              <w:jc w:val="center"/>
              <w:rPr>
                <w:color w:val="FF0000"/>
              </w:rPr>
            </w:pPr>
            <w:r w:rsidRPr="00E34F3A">
              <w:rPr>
                <w:color w:val="FF0000"/>
              </w:rPr>
              <w:t>1.3</w:t>
            </w:r>
          </w:p>
        </w:tc>
        <w:tc>
          <w:tcPr>
            <w:tcW w:w="1000" w:type="dxa"/>
            <w:shd w:val="clear" w:color="auto" w:fill="auto"/>
          </w:tcPr>
          <w:p w:rsidR="00B94555" w:rsidRPr="00E34F3A" w:rsidRDefault="00B94555" w:rsidP="00B94555">
            <w:pPr>
              <w:jc w:val="center"/>
              <w:rPr>
                <w:color w:val="FF0000"/>
              </w:rPr>
            </w:pPr>
          </w:p>
        </w:tc>
        <w:tc>
          <w:tcPr>
            <w:tcW w:w="1000" w:type="dxa"/>
            <w:shd w:val="clear" w:color="auto" w:fill="auto"/>
          </w:tcPr>
          <w:p w:rsidR="00B94555" w:rsidRPr="00E34F3A" w:rsidRDefault="00B94555" w:rsidP="00B94555">
            <w:pPr>
              <w:jc w:val="center"/>
              <w:rPr>
                <w:color w:val="FF0000"/>
              </w:rPr>
            </w:pPr>
          </w:p>
        </w:tc>
        <w:tc>
          <w:tcPr>
            <w:tcW w:w="1000" w:type="dxa"/>
            <w:shd w:val="clear" w:color="auto" w:fill="auto"/>
          </w:tcPr>
          <w:p w:rsidR="00B94555" w:rsidRPr="00E34F3A" w:rsidRDefault="00B94555" w:rsidP="00B94555">
            <w:pPr>
              <w:jc w:val="center"/>
              <w:rPr>
                <w:color w:val="FF0000"/>
              </w:rPr>
            </w:pPr>
          </w:p>
        </w:tc>
        <w:tc>
          <w:tcPr>
            <w:tcW w:w="5500" w:type="dxa"/>
            <w:shd w:val="clear" w:color="auto" w:fill="auto"/>
          </w:tcPr>
          <w:p w:rsidR="00B94555" w:rsidRPr="00E34F3A" w:rsidRDefault="00B94555" w:rsidP="00B94555">
            <w:pPr>
              <w:rPr>
                <w:color w:val="FF0000"/>
              </w:rPr>
            </w:pPr>
          </w:p>
        </w:tc>
      </w:tr>
      <w:tr w:rsidR="00B94555" w:rsidRPr="00B94555" w:rsidTr="00B94555">
        <w:trPr>
          <w:cantSplit/>
          <w:trHeight w:val="300"/>
        </w:trPr>
        <w:tc>
          <w:tcPr>
            <w:tcW w:w="1200" w:type="dxa"/>
            <w:shd w:val="clear" w:color="auto" w:fill="auto"/>
          </w:tcPr>
          <w:p w:rsidR="00B94555" w:rsidRPr="00E34F3A" w:rsidRDefault="00B94555" w:rsidP="00B94555">
            <w:pPr>
              <w:jc w:val="center"/>
              <w:rPr>
                <w:color w:val="FF0000"/>
              </w:rPr>
            </w:pPr>
            <w:r w:rsidRPr="00E34F3A">
              <w:rPr>
                <w:color w:val="FF0000"/>
              </w:rPr>
              <w:t>1.4</w:t>
            </w:r>
          </w:p>
        </w:tc>
        <w:tc>
          <w:tcPr>
            <w:tcW w:w="1000" w:type="dxa"/>
            <w:shd w:val="clear" w:color="auto" w:fill="auto"/>
          </w:tcPr>
          <w:p w:rsidR="00B94555" w:rsidRPr="00E34F3A" w:rsidRDefault="00B94555" w:rsidP="00B94555">
            <w:pPr>
              <w:jc w:val="center"/>
              <w:rPr>
                <w:color w:val="FF0000"/>
              </w:rPr>
            </w:pPr>
          </w:p>
        </w:tc>
        <w:tc>
          <w:tcPr>
            <w:tcW w:w="1000" w:type="dxa"/>
            <w:shd w:val="clear" w:color="auto" w:fill="auto"/>
          </w:tcPr>
          <w:p w:rsidR="00B94555" w:rsidRPr="00E34F3A" w:rsidRDefault="00B94555" w:rsidP="00B94555">
            <w:pPr>
              <w:jc w:val="center"/>
              <w:rPr>
                <w:color w:val="FF0000"/>
              </w:rPr>
            </w:pPr>
          </w:p>
        </w:tc>
        <w:tc>
          <w:tcPr>
            <w:tcW w:w="1000" w:type="dxa"/>
            <w:shd w:val="clear" w:color="auto" w:fill="auto"/>
          </w:tcPr>
          <w:p w:rsidR="00B94555" w:rsidRPr="00E34F3A" w:rsidRDefault="00B94555" w:rsidP="00B94555">
            <w:pPr>
              <w:jc w:val="center"/>
              <w:rPr>
                <w:color w:val="FF0000"/>
              </w:rPr>
            </w:pPr>
          </w:p>
        </w:tc>
        <w:tc>
          <w:tcPr>
            <w:tcW w:w="5500" w:type="dxa"/>
            <w:shd w:val="clear" w:color="auto" w:fill="auto"/>
          </w:tcPr>
          <w:p w:rsidR="00B94555" w:rsidRPr="00E34F3A" w:rsidRDefault="00B94555" w:rsidP="00B94555">
            <w:pPr>
              <w:rPr>
                <w:color w:val="FF0000"/>
              </w:rPr>
            </w:pPr>
          </w:p>
        </w:tc>
      </w:tr>
      <w:tr w:rsidR="00B94555" w:rsidRPr="00B94555" w:rsidTr="00B94555">
        <w:trPr>
          <w:cantSplit/>
          <w:trHeight w:val="300"/>
        </w:trPr>
        <w:tc>
          <w:tcPr>
            <w:tcW w:w="1200" w:type="dxa"/>
            <w:shd w:val="clear" w:color="auto" w:fill="auto"/>
          </w:tcPr>
          <w:p w:rsidR="00B94555" w:rsidRPr="00E34F3A" w:rsidRDefault="00B94555" w:rsidP="00B94555">
            <w:pPr>
              <w:jc w:val="center"/>
              <w:rPr>
                <w:color w:val="FF0000"/>
              </w:rPr>
            </w:pPr>
            <w:r w:rsidRPr="00E34F3A">
              <w:rPr>
                <w:color w:val="FF0000"/>
              </w:rPr>
              <w:t>1.5</w:t>
            </w:r>
          </w:p>
        </w:tc>
        <w:tc>
          <w:tcPr>
            <w:tcW w:w="1000" w:type="dxa"/>
            <w:shd w:val="clear" w:color="auto" w:fill="auto"/>
          </w:tcPr>
          <w:p w:rsidR="00B94555" w:rsidRPr="00E34F3A" w:rsidRDefault="00B94555" w:rsidP="00B94555">
            <w:pPr>
              <w:jc w:val="center"/>
              <w:rPr>
                <w:color w:val="FF0000"/>
              </w:rPr>
            </w:pPr>
          </w:p>
        </w:tc>
        <w:tc>
          <w:tcPr>
            <w:tcW w:w="1000" w:type="dxa"/>
            <w:shd w:val="clear" w:color="auto" w:fill="auto"/>
          </w:tcPr>
          <w:p w:rsidR="00B94555" w:rsidRPr="00E34F3A" w:rsidRDefault="00B94555" w:rsidP="00B94555">
            <w:pPr>
              <w:jc w:val="center"/>
              <w:rPr>
                <w:color w:val="FF0000"/>
              </w:rPr>
            </w:pPr>
          </w:p>
        </w:tc>
        <w:tc>
          <w:tcPr>
            <w:tcW w:w="1000" w:type="dxa"/>
            <w:shd w:val="clear" w:color="auto" w:fill="auto"/>
          </w:tcPr>
          <w:p w:rsidR="00B94555" w:rsidRPr="00E34F3A" w:rsidRDefault="00B94555" w:rsidP="00B94555">
            <w:pPr>
              <w:jc w:val="center"/>
              <w:rPr>
                <w:color w:val="FF0000"/>
              </w:rPr>
            </w:pPr>
          </w:p>
        </w:tc>
        <w:tc>
          <w:tcPr>
            <w:tcW w:w="5500" w:type="dxa"/>
            <w:shd w:val="clear" w:color="auto" w:fill="auto"/>
          </w:tcPr>
          <w:p w:rsidR="00B94555" w:rsidRPr="00E34F3A" w:rsidRDefault="00B94555" w:rsidP="00B94555">
            <w:pPr>
              <w:rPr>
                <w:color w:val="FF0000"/>
              </w:rPr>
            </w:pPr>
          </w:p>
        </w:tc>
      </w:tr>
      <w:tr w:rsidR="00E34F3A" w:rsidRPr="00B94555" w:rsidTr="00443F3A">
        <w:trPr>
          <w:cantSplit/>
          <w:trHeight w:val="300"/>
        </w:trPr>
        <w:tc>
          <w:tcPr>
            <w:tcW w:w="9700" w:type="dxa"/>
            <w:gridSpan w:val="5"/>
            <w:shd w:val="clear" w:color="auto" w:fill="auto"/>
          </w:tcPr>
          <w:p w:rsidR="00E34F3A" w:rsidRPr="00E34F3A" w:rsidRDefault="00E34F3A" w:rsidP="00E34F3A">
            <w:pPr>
              <w:keepNext/>
              <w:rPr>
                <w:rStyle w:val="ZeichenFett"/>
                <w:color w:val="FF0000"/>
              </w:rPr>
            </w:pPr>
            <w:r w:rsidRPr="00E34F3A">
              <w:rPr>
                <w:rStyle w:val="ZeichenFett"/>
                <w:color w:val="FF0000"/>
              </w:rPr>
              <w:t xml:space="preserve">Linie </w:t>
            </w:r>
            <w:proofErr w:type="spellStart"/>
            <w:r w:rsidRPr="00E34F3A">
              <w:rPr>
                <w:rStyle w:val="ZeichenFett"/>
                <w:color w:val="FF0000"/>
              </w:rPr>
              <w:t>xyz</w:t>
            </w:r>
            <w:proofErr w:type="spellEnd"/>
          </w:p>
        </w:tc>
      </w:tr>
      <w:tr w:rsidR="00E34F3A" w:rsidRPr="00B94555" w:rsidTr="00B94555">
        <w:trPr>
          <w:cantSplit/>
          <w:trHeight w:val="300"/>
        </w:trPr>
        <w:tc>
          <w:tcPr>
            <w:tcW w:w="1200" w:type="dxa"/>
            <w:shd w:val="clear" w:color="auto" w:fill="auto"/>
          </w:tcPr>
          <w:p w:rsidR="00E34F3A" w:rsidRPr="00E34F3A" w:rsidRDefault="00E34F3A" w:rsidP="00B9455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2.1</w:t>
            </w:r>
          </w:p>
        </w:tc>
        <w:tc>
          <w:tcPr>
            <w:tcW w:w="1000" w:type="dxa"/>
            <w:shd w:val="clear" w:color="auto" w:fill="auto"/>
          </w:tcPr>
          <w:p w:rsidR="00E34F3A" w:rsidRPr="00E34F3A" w:rsidRDefault="00443F3A" w:rsidP="00B9455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0:43</w:t>
            </w:r>
          </w:p>
        </w:tc>
        <w:tc>
          <w:tcPr>
            <w:tcW w:w="1000" w:type="dxa"/>
            <w:shd w:val="clear" w:color="auto" w:fill="auto"/>
          </w:tcPr>
          <w:p w:rsidR="00E34F3A" w:rsidRPr="00E34F3A" w:rsidRDefault="00E34F3A" w:rsidP="00E34F3A">
            <w:pPr>
              <w:jc w:val="center"/>
              <w:rPr>
                <w:color w:val="FF0000"/>
              </w:rPr>
            </w:pPr>
            <w:r w:rsidRPr="00E34F3A">
              <w:rPr>
                <w:color w:val="FF0000"/>
              </w:rPr>
              <w:t>8</w:t>
            </w:r>
            <w:r>
              <w:rPr>
                <w:color w:val="FF0000"/>
              </w:rPr>
              <w:t>0,3</w:t>
            </w:r>
          </w:p>
        </w:tc>
        <w:tc>
          <w:tcPr>
            <w:tcW w:w="1000" w:type="dxa"/>
            <w:shd w:val="clear" w:color="auto" w:fill="auto"/>
          </w:tcPr>
          <w:p w:rsidR="00E34F3A" w:rsidRPr="00E34F3A" w:rsidRDefault="00E34F3A" w:rsidP="00B9455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109,8</w:t>
            </w:r>
          </w:p>
        </w:tc>
        <w:tc>
          <w:tcPr>
            <w:tcW w:w="5500" w:type="dxa"/>
            <w:shd w:val="clear" w:color="auto" w:fill="auto"/>
          </w:tcPr>
          <w:p w:rsidR="00E34F3A" w:rsidRPr="00E34F3A" w:rsidRDefault="00E34F3A" w:rsidP="00443F3A">
            <w:pPr>
              <w:rPr>
                <w:color w:val="FF0000"/>
              </w:rPr>
            </w:pPr>
            <w:r w:rsidRPr="00E34F3A">
              <w:rPr>
                <w:color w:val="FF0000"/>
              </w:rPr>
              <w:t>Bedienpanel Mixer</w:t>
            </w:r>
          </w:p>
        </w:tc>
      </w:tr>
      <w:tr w:rsidR="00E34F3A" w:rsidRPr="00B94555" w:rsidTr="00B94555">
        <w:trPr>
          <w:cantSplit/>
          <w:trHeight w:val="300"/>
        </w:trPr>
        <w:tc>
          <w:tcPr>
            <w:tcW w:w="1200" w:type="dxa"/>
            <w:shd w:val="clear" w:color="auto" w:fill="auto"/>
          </w:tcPr>
          <w:p w:rsidR="00E34F3A" w:rsidRPr="00E34F3A" w:rsidRDefault="00E34F3A" w:rsidP="00B9455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E34F3A">
              <w:rPr>
                <w:color w:val="FF0000"/>
              </w:rPr>
              <w:t>.</w:t>
            </w:r>
            <w:r>
              <w:rPr>
                <w:color w:val="FF0000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E34F3A" w:rsidRPr="00E34F3A" w:rsidRDefault="00E34F3A" w:rsidP="00B94555">
            <w:pPr>
              <w:jc w:val="center"/>
              <w:rPr>
                <w:color w:val="FF0000"/>
              </w:rPr>
            </w:pPr>
          </w:p>
        </w:tc>
        <w:tc>
          <w:tcPr>
            <w:tcW w:w="1000" w:type="dxa"/>
            <w:shd w:val="clear" w:color="auto" w:fill="auto"/>
          </w:tcPr>
          <w:p w:rsidR="00E34F3A" w:rsidRPr="00E34F3A" w:rsidRDefault="00E34F3A" w:rsidP="00B94555">
            <w:pPr>
              <w:jc w:val="center"/>
              <w:rPr>
                <w:color w:val="FF0000"/>
              </w:rPr>
            </w:pPr>
          </w:p>
        </w:tc>
        <w:tc>
          <w:tcPr>
            <w:tcW w:w="1000" w:type="dxa"/>
            <w:shd w:val="clear" w:color="auto" w:fill="auto"/>
          </w:tcPr>
          <w:p w:rsidR="00E34F3A" w:rsidRPr="00E34F3A" w:rsidRDefault="00E34F3A" w:rsidP="00B94555">
            <w:pPr>
              <w:jc w:val="center"/>
              <w:rPr>
                <w:color w:val="FF0000"/>
              </w:rPr>
            </w:pPr>
          </w:p>
        </w:tc>
        <w:tc>
          <w:tcPr>
            <w:tcW w:w="5500" w:type="dxa"/>
            <w:shd w:val="clear" w:color="auto" w:fill="auto"/>
          </w:tcPr>
          <w:p w:rsidR="00E34F3A" w:rsidRPr="00E34F3A" w:rsidRDefault="00E34F3A" w:rsidP="00B94555">
            <w:pPr>
              <w:rPr>
                <w:color w:val="FF0000"/>
              </w:rPr>
            </w:pPr>
          </w:p>
        </w:tc>
      </w:tr>
      <w:tr w:rsidR="00E34F3A" w:rsidRPr="00B94555" w:rsidTr="00B94555">
        <w:trPr>
          <w:cantSplit/>
          <w:trHeight w:val="300"/>
        </w:trPr>
        <w:tc>
          <w:tcPr>
            <w:tcW w:w="1200" w:type="dxa"/>
            <w:shd w:val="clear" w:color="auto" w:fill="auto"/>
          </w:tcPr>
          <w:p w:rsidR="00E34F3A" w:rsidRPr="00E34F3A" w:rsidRDefault="00E34F3A" w:rsidP="00B9455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2.3</w:t>
            </w:r>
          </w:p>
        </w:tc>
        <w:tc>
          <w:tcPr>
            <w:tcW w:w="1000" w:type="dxa"/>
            <w:shd w:val="clear" w:color="auto" w:fill="auto"/>
          </w:tcPr>
          <w:p w:rsidR="00E34F3A" w:rsidRPr="00E34F3A" w:rsidRDefault="00E34F3A" w:rsidP="00B94555">
            <w:pPr>
              <w:jc w:val="center"/>
              <w:rPr>
                <w:color w:val="FF0000"/>
              </w:rPr>
            </w:pPr>
          </w:p>
        </w:tc>
        <w:tc>
          <w:tcPr>
            <w:tcW w:w="1000" w:type="dxa"/>
            <w:shd w:val="clear" w:color="auto" w:fill="auto"/>
          </w:tcPr>
          <w:p w:rsidR="00E34F3A" w:rsidRPr="00E34F3A" w:rsidRDefault="00E34F3A" w:rsidP="00B94555">
            <w:pPr>
              <w:jc w:val="center"/>
              <w:rPr>
                <w:color w:val="FF0000"/>
              </w:rPr>
            </w:pPr>
          </w:p>
        </w:tc>
        <w:tc>
          <w:tcPr>
            <w:tcW w:w="1000" w:type="dxa"/>
            <w:shd w:val="clear" w:color="auto" w:fill="auto"/>
          </w:tcPr>
          <w:p w:rsidR="00E34F3A" w:rsidRPr="00E34F3A" w:rsidRDefault="00E34F3A" w:rsidP="00B94555">
            <w:pPr>
              <w:jc w:val="center"/>
              <w:rPr>
                <w:color w:val="FF0000"/>
              </w:rPr>
            </w:pPr>
          </w:p>
        </w:tc>
        <w:tc>
          <w:tcPr>
            <w:tcW w:w="5500" w:type="dxa"/>
            <w:shd w:val="clear" w:color="auto" w:fill="auto"/>
          </w:tcPr>
          <w:p w:rsidR="00E34F3A" w:rsidRPr="00E34F3A" w:rsidRDefault="00E34F3A" w:rsidP="00B94555">
            <w:pPr>
              <w:rPr>
                <w:color w:val="FF0000"/>
              </w:rPr>
            </w:pPr>
          </w:p>
        </w:tc>
      </w:tr>
    </w:tbl>
    <w:p w:rsidR="00B94555" w:rsidRDefault="00B94555" w:rsidP="00B94555"/>
    <w:p w:rsidR="00443F3A" w:rsidRDefault="00443F3A" w:rsidP="00B94555">
      <w:pPr>
        <w:rPr>
          <w:color w:val="FF0000"/>
        </w:rPr>
      </w:pPr>
    </w:p>
    <w:p w:rsidR="00634EB4" w:rsidRPr="00443F3A" w:rsidRDefault="00634EB4" w:rsidP="00634EB4">
      <w:pPr>
        <w:pStyle w:val="berschrift1"/>
        <w:rPr>
          <w:color w:val="000000" w:themeColor="text1"/>
        </w:rPr>
      </w:pPr>
      <w:bookmarkStart w:id="6" w:name="_Toc381950316"/>
      <w:r w:rsidRPr="00443F3A">
        <w:rPr>
          <w:color w:val="000000" w:themeColor="text1"/>
        </w:rPr>
        <w:t>Ta</w:t>
      </w:r>
      <w:r>
        <w:rPr>
          <w:color w:val="000000" w:themeColor="text1"/>
        </w:rPr>
        <w:t>ges-Lärmexpositionspegel</w:t>
      </w:r>
      <w:bookmarkEnd w:id="6"/>
    </w:p>
    <w:p w:rsidR="00634EB4" w:rsidRPr="00634EB4" w:rsidRDefault="00634EB4" w:rsidP="00B94555">
      <w:pPr>
        <w:rPr>
          <w:color w:val="FF0000"/>
        </w:rPr>
      </w:pPr>
    </w:p>
    <w:p w:rsidR="00634EB4" w:rsidRPr="00634EB4" w:rsidRDefault="00634EB4" w:rsidP="00634EB4">
      <w:pPr>
        <w:spacing w:before="120" w:after="120"/>
        <w:rPr>
          <w:rFonts w:cs="Arial"/>
          <w:color w:val="FF0000"/>
        </w:rPr>
      </w:pPr>
      <w:r w:rsidRPr="00634EB4">
        <w:rPr>
          <w:rFonts w:cs="Arial"/>
          <w:color w:val="FF0000"/>
        </w:rPr>
        <w:t xml:space="preserve">Der Tages-Lärmexpositionspegel </w:t>
      </w:r>
      <w:r w:rsidRPr="00634EB4">
        <w:rPr>
          <w:rFonts w:cs="Arial"/>
          <w:b/>
          <w:i/>
          <w:color w:val="FF0000"/>
        </w:rPr>
        <w:t>L</w:t>
      </w:r>
      <w:r w:rsidRPr="00634EB4">
        <w:rPr>
          <w:rFonts w:cs="Arial"/>
          <w:b/>
          <w:i/>
          <w:color w:val="FF0000"/>
          <w:vertAlign w:val="subscript"/>
        </w:rPr>
        <w:t>EX,8h</w:t>
      </w:r>
      <w:r w:rsidRPr="00634EB4">
        <w:rPr>
          <w:rFonts w:cs="Arial"/>
          <w:color w:val="FF0000"/>
        </w:rPr>
        <w:t xml:space="preserve"> ist der über die Zeit gemittelte Lärmexpositionspegel in einer 8 – Stunden Schicht. Er umfasst alle am Arbeitsplatz auftretenden Schallereignisse. Treten verschiedene Pegel zu unterschiedlichen Arbeitszeiten </w:t>
      </w:r>
      <w:r w:rsidRPr="00634EB4">
        <w:rPr>
          <w:rFonts w:cs="Arial"/>
          <w:b/>
          <w:i/>
          <w:color w:val="FF0000"/>
        </w:rPr>
        <w:t>T</w:t>
      </w:r>
      <w:r w:rsidRPr="00634EB4">
        <w:rPr>
          <w:rFonts w:cs="Arial"/>
          <w:b/>
          <w:i/>
          <w:color w:val="FF0000"/>
          <w:vertAlign w:val="subscript"/>
        </w:rPr>
        <w:t>i</w:t>
      </w:r>
      <w:r w:rsidRPr="00634EB4">
        <w:rPr>
          <w:rFonts w:cs="Arial"/>
          <w:i/>
          <w:color w:val="FF0000"/>
        </w:rPr>
        <w:t xml:space="preserve"> </w:t>
      </w:r>
      <w:r w:rsidRPr="00634EB4">
        <w:rPr>
          <w:rFonts w:cs="Arial"/>
          <w:color w:val="FF0000"/>
        </w:rPr>
        <w:t xml:space="preserve">auf, so wird der jeweilige energieäquivalente Dauerschallpegel </w:t>
      </w:r>
      <w:proofErr w:type="spellStart"/>
      <w:r w:rsidRPr="00634EB4">
        <w:rPr>
          <w:rFonts w:cs="Arial"/>
          <w:b/>
          <w:i/>
          <w:color w:val="FF0000"/>
        </w:rPr>
        <w:t>L</w:t>
      </w:r>
      <w:r w:rsidRPr="00634EB4">
        <w:rPr>
          <w:rFonts w:cs="Arial"/>
          <w:b/>
          <w:i/>
          <w:color w:val="FF0000"/>
          <w:vertAlign w:val="subscript"/>
        </w:rPr>
        <w:t>pAeq,i</w:t>
      </w:r>
      <w:proofErr w:type="spellEnd"/>
      <w:r w:rsidRPr="00634EB4">
        <w:rPr>
          <w:rFonts w:cs="Arial"/>
          <w:color w:val="FF0000"/>
        </w:rPr>
        <w:t xml:space="preserve"> für die einzelnen Teilzeiten ermittelt und der Tages-Lärmexpositionspegel nach folgender Formel bestimmt: </w:t>
      </w:r>
    </w:p>
    <w:p w:rsidR="00634EB4" w:rsidRPr="00634EB4" w:rsidRDefault="00634EB4" w:rsidP="00634EB4">
      <w:pPr>
        <w:spacing w:before="120" w:after="120"/>
        <w:rPr>
          <w:rFonts w:cs="Arial"/>
        </w:rPr>
      </w:pPr>
      <w:r w:rsidRPr="00634EB4">
        <w:rPr>
          <w:rFonts w:cs="Arial"/>
          <w:position w:val="-36"/>
        </w:rPr>
        <w:object w:dxaOrig="34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42pt" o:ole="" fillcolor="window">
            <v:imagedata r:id="rId7" o:title=""/>
          </v:shape>
          <o:OLEObject Type="Embed" ProgID="Equation.3" ShapeID="_x0000_i1025" DrawAspect="Content" ObjectID="_1669020322" r:id="rId8"/>
        </w:object>
      </w:r>
      <w:r w:rsidRPr="00634EB4">
        <w:rPr>
          <w:rFonts w:cs="Arial"/>
        </w:rPr>
        <w:t xml:space="preserve"> dB(A)</w:t>
      </w:r>
    </w:p>
    <w:p w:rsidR="00634EB4" w:rsidRPr="00634EB4" w:rsidRDefault="00634EB4" w:rsidP="00634EB4">
      <w:pPr>
        <w:spacing w:before="120" w:after="120"/>
        <w:rPr>
          <w:rFonts w:cs="Arial"/>
          <w:color w:val="FF0000"/>
        </w:rPr>
      </w:pPr>
      <w:r w:rsidRPr="00634EB4">
        <w:rPr>
          <w:rFonts w:cs="Arial"/>
          <w:color w:val="FF0000"/>
        </w:rPr>
        <w:t xml:space="preserve">Bei Dauerarbeit an einem Ort ist der jeweilige ortsbezogene Mittelungspegel </w:t>
      </w:r>
      <w:r w:rsidRPr="00634EB4">
        <w:rPr>
          <w:rFonts w:cs="Arial"/>
          <w:b/>
          <w:i/>
          <w:color w:val="FF0000"/>
        </w:rPr>
        <w:t>L</w:t>
      </w:r>
      <w:r w:rsidRPr="00634EB4">
        <w:rPr>
          <w:rFonts w:cs="Arial"/>
          <w:b/>
          <w:i/>
          <w:color w:val="FF0000"/>
          <w:vertAlign w:val="subscript"/>
        </w:rPr>
        <w:t>pAeq</w:t>
      </w:r>
      <w:r w:rsidRPr="00634EB4">
        <w:rPr>
          <w:rFonts w:cs="Arial"/>
          <w:color w:val="FF0000"/>
        </w:rPr>
        <w:t xml:space="preserve"> gleichzeitig der Tages-Lärmexpositionspegel.</w:t>
      </w:r>
    </w:p>
    <w:p w:rsidR="00634EB4" w:rsidRDefault="00634EB4" w:rsidP="00B94555"/>
    <w:p w:rsidR="00634EB4" w:rsidRPr="00634EB4" w:rsidRDefault="003272B9" w:rsidP="00B94555">
      <w:pPr>
        <w:rPr>
          <w:color w:val="FF0000"/>
        </w:rPr>
      </w:pPr>
      <w:r>
        <w:rPr>
          <w:color w:val="FF0000"/>
        </w:rPr>
        <w:t xml:space="preserve">Die detaillierte Berechnung und Ausweisung der </w:t>
      </w:r>
      <w:r w:rsidRPr="00634EB4">
        <w:rPr>
          <w:rFonts w:cs="Arial"/>
          <w:color w:val="FF0000"/>
        </w:rPr>
        <w:t>Tages-Lärmexpositionspegel</w:t>
      </w:r>
      <w:r>
        <w:rPr>
          <w:rFonts w:cs="Arial"/>
          <w:color w:val="FF0000"/>
        </w:rPr>
        <w:t xml:space="preserve"> erfolgt in…(Berechnungsblatt)</w:t>
      </w:r>
    </w:p>
    <w:p w:rsidR="00443F3A" w:rsidRDefault="00443F3A" w:rsidP="00B94555"/>
    <w:p w:rsidR="00B94555" w:rsidRDefault="00B94555" w:rsidP="00B94555"/>
    <w:p w:rsidR="00B94555" w:rsidRDefault="00B94555" w:rsidP="00B94555">
      <w:pPr>
        <w:pStyle w:val="berschrift1"/>
      </w:pPr>
      <w:bookmarkStart w:id="7" w:name="_Toc381950317"/>
      <w:r>
        <w:t>Zusammenfassung</w:t>
      </w:r>
      <w:bookmarkEnd w:id="7"/>
    </w:p>
    <w:p w:rsidR="00406F6C" w:rsidRDefault="00406F6C" w:rsidP="00406F6C">
      <w:pPr>
        <w:pStyle w:val="Text"/>
        <w:spacing w:line="264" w:lineRule="auto"/>
        <w:rPr>
          <w:rFonts w:ascii="Arial" w:hAnsi="Arial" w:cs="Arial"/>
          <w:color w:val="FF0000"/>
          <w:sz w:val="20"/>
          <w:lang w:val="de-DE"/>
        </w:rPr>
      </w:pPr>
    </w:p>
    <w:p w:rsidR="00406F6C" w:rsidRDefault="00406F6C" w:rsidP="00406F6C">
      <w:pPr>
        <w:pStyle w:val="Text"/>
        <w:spacing w:line="264" w:lineRule="auto"/>
        <w:rPr>
          <w:rFonts w:ascii="Arial" w:hAnsi="Arial" w:cs="Arial"/>
          <w:color w:val="FF0000"/>
          <w:sz w:val="20"/>
          <w:lang w:val="de-DE"/>
        </w:rPr>
      </w:pPr>
      <w:r>
        <w:rPr>
          <w:rFonts w:ascii="Arial" w:hAnsi="Arial" w:cs="Arial"/>
          <w:color w:val="FF0000"/>
          <w:sz w:val="20"/>
          <w:lang w:val="de-DE"/>
        </w:rPr>
        <w:t>W</w:t>
      </w:r>
      <w:r w:rsidRPr="00634EB4">
        <w:rPr>
          <w:rFonts w:ascii="Arial" w:hAnsi="Arial" w:cs="Arial"/>
          <w:color w:val="FF0000"/>
          <w:sz w:val="20"/>
          <w:lang w:val="de-DE"/>
        </w:rPr>
        <w:t xml:space="preserve">ährend der Messdurchführung </w:t>
      </w:r>
      <w:r>
        <w:rPr>
          <w:rFonts w:ascii="Arial" w:hAnsi="Arial" w:cs="Arial"/>
          <w:color w:val="FF0000"/>
          <w:sz w:val="20"/>
          <w:lang w:val="de-DE"/>
        </w:rPr>
        <w:t xml:space="preserve">lag </w:t>
      </w:r>
      <w:r w:rsidRPr="00634EB4">
        <w:rPr>
          <w:rFonts w:ascii="Arial" w:hAnsi="Arial" w:cs="Arial"/>
          <w:color w:val="FF0000"/>
          <w:sz w:val="20"/>
          <w:lang w:val="de-DE"/>
        </w:rPr>
        <w:t xml:space="preserve">der sogenannte bestimmungsgemäße Betrieb </w:t>
      </w:r>
      <w:r>
        <w:rPr>
          <w:rFonts w:ascii="Arial" w:hAnsi="Arial" w:cs="Arial"/>
          <w:color w:val="FF0000"/>
          <w:sz w:val="20"/>
          <w:lang w:val="de-DE"/>
        </w:rPr>
        <w:t xml:space="preserve">der Anlagen </w:t>
      </w:r>
      <w:r w:rsidRPr="00634EB4">
        <w:rPr>
          <w:rFonts w:ascii="Arial" w:hAnsi="Arial" w:cs="Arial"/>
          <w:color w:val="FF0000"/>
          <w:sz w:val="20"/>
          <w:lang w:val="de-DE"/>
        </w:rPr>
        <w:t>vor. Eine Prognose bzw. Abschätzu</w:t>
      </w:r>
      <w:r>
        <w:rPr>
          <w:rFonts w:ascii="Arial" w:hAnsi="Arial" w:cs="Arial"/>
          <w:color w:val="FF0000"/>
          <w:sz w:val="20"/>
          <w:lang w:val="de-DE"/>
        </w:rPr>
        <w:t>ng der zu erwartenden Pegel bei</w:t>
      </w:r>
      <w:r w:rsidRPr="00634EB4">
        <w:rPr>
          <w:rFonts w:ascii="Arial" w:hAnsi="Arial" w:cs="Arial"/>
          <w:color w:val="FF0000"/>
          <w:sz w:val="20"/>
          <w:lang w:val="de-DE"/>
        </w:rPr>
        <w:t xml:space="preserve"> </w:t>
      </w:r>
      <w:r>
        <w:rPr>
          <w:rFonts w:ascii="Arial" w:hAnsi="Arial" w:cs="Arial"/>
          <w:color w:val="FF0000"/>
          <w:sz w:val="20"/>
          <w:lang w:val="de-DE"/>
        </w:rPr>
        <w:t xml:space="preserve">anderen Betriebsauslastungen oder auch bei anderen Produkten und Gebinden </w:t>
      </w:r>
      <w:r w:rsidRPr="00634EB4">
        <w:rPr>
          <w:rFonts w:ascii="Arial" w:hAnsi="Arial" w:cs="Arial"/>
          <w:color w:val="FF0000"/>
          <w:sz w:val="20"/>
          <w:lang w:val="de-DE"/>
        </w:rPr>
        <w:t>ist nicht möglich, da zu viele unbekannte Parameter wesentlich sein kö</w:t>
      </w:r>
      <w:r w:rsidRPr="00634EB4">
        <w:rPr>
          <w:rFonts w:ascii="Arial" w:hAnsi="Arial" w:cs="Arial"/>
          <w:color w:val="FF0000"/>
          <w:sz w:val="20"/>
          <w:lang w:val="de-DE"/>
        </w:rPr>
        <w:t>n</w:t>
      </w:r>
      <w:r w:rsidRPr="00634EB4">
        <w:rPr>
          <w:rFonts w:ascii="Arial" w:hAnsi="Arial" w:cs="Arial"/>
          <w:color w:val="FF0000"/>
          <w:sz w:val="20"/>
          <w:lang w:val="de-DE"/>
        </w:rPr>
        <w:t>nen.</w:t>
      </w:r>
      <w:r>
        <w:rPr>
          <w:rFonts w:ascii="Arial" w:hAnsi="Arial" w:cs="Arial"/>
          <w:color w:val="FF0000"/>
          <w:sz w:val="20"/>
          <w:lang w:val="de-DE"/>
        </w:rPr>
        <w:t xml:space="preserve"> Hier sind neuerliche Messungen durchzuführen.</w:t>
      </w:r>
    </w:p>
    <w:p w:rsidR="00406F6C" w:rsidRDefault="00406F6C" w:rsidP="00406F6C">
      <w:pPr>
        <w:pStyle w:val="Text"/>
        <w:spacing w:line="264" w:lineRule="auto"/>
        <w:rPr>
          <w:rFonts w:ascii="Arial" w:hAnsi="Arial" w:cs="Arial"/>
          <w:color w:val="FF0000"/>
          <w:sz w:val="20"/>
          <w:lang w:val="de-DE"/>
        </w:rPr>
      </w:pPr>
    </w:p>
    <w:p w:rsidR="00B66A9E" w:rsidRPr="0093640B" w:rsidRDefault="00B66A9E" w:rsidP="00B66A9E">
      <w:pPr>
        <w:rPr>
          <w:color w:val="FF0000"/>
        </w:rPr>
      </w:pPr>
      <w:r w:rsidRPr="0093640B">
        <w:rPr>
          <w:color w:val="FF0000"/>
        </w:rPr>
        <w:t>Die Messergebnisse weisen aus, dass großflächig der obere Auslösewert überschritten wird</w:t>
      </w:r>
      <w:r>
        <w:rPr>
          <w:color w:val="FF0000"/>
        </w:rPr>
        <w:t>.</w:t>
      </w:r>
      <w:r w:rsidRPr="0093640B">
        <w:rPr>
          <w:color w:val="FF0000"/>
        </w:rPr>
        <w:t xml:space="preserve"> Da diese B</w:t>
      </w:r>
      <w:r w:rsidRPr="0093640B">
        <w:rPr>
          <w:color w:val="FF0000"/>
        </w:rPr>
        <w:t>e</w:t>
      </w:r>
      <w:r w:rsidRPr="0093640B">
        <w:rPr>
          <w:color w:val="FF0000"/>
        </w:rPr>
        <w:t>reiche räumlich nicht von den Arbeitsbereichen mit Immissionen kleiner 85 dB(A) zu trennen sind und auch die Beschäftigten sich ständig zwischen den einzelnen Maschinen hin und her</w:t>
      </w:r>
      <w:r w:rsidR="003272B9">
        <w:rPr>
          <w:color w:val="FF0000"/>
        </w:rPr>
        <w:t xml:space="preserve"> </w:t>
      </w:r>
      <w:r w:rsidRPr="0093640B">
        <w:rPr>
          <w:color w:val="FF0000"/>
        </w:rPr>
        <w:t xml:space="preserve">bewegen müssen, sollten die kompletten Linien </w:t>
      </w:r>
      <w:r>
        <w:rPr>
          <w:color w:val="FF0000"/>
        </w:rPr>
        <w:t xml:space="preserve">abc und xyz </w:t>
      </w:r>
      <w:r w:rsidRPr="0093640B">
        <w:rPr>
          <w:color w:val="FF0000"/>
        </w:rPr>
        <w:t>als Lärmbereich gekennzeichnet werden.</w:t>
      </w:r>
    </w:p>
    <w:p w:rsidR="00B66A9E" w:rsidRPr="0093640B" w:rsidRDefault="00B66A9E" w:rsidP="00B66A9E">
      <w:pPr>
        <w:rPr>
          <w:color w:val="FF0000"/>
        </w:rPr>
      </w:pPr>
    </w:p>
    <w:p w:rsidR="00B66A9E" w:rsidRDefault="00B66A9E" w:rsidP="00B66A9E">
      <w:pPr>
        <w:rPr>
          <w:color w:val="FF0000"/>
        </w:rPr>
      </w:pPr>
      <w:r w:rsidRPr="0093640B">
        <w:rPr>
          <w:color w:val="FF0000"/>
        </w:rPr>
        <w:t>Ferner muss ein Lärmminderungsprogramm aufgestellt und durchgeführt werden, das Tragen eines Gehö</w:t>
      </w:r>
      <w:r w:rsidRPr="0093640B">
        <w:rPr>
          <w:color w:val="FF0000"/>
        </w:rPr>
        <w:t>r</w:t>
      </w:r>
      <w:r w:rsidRPr="0093640B">
        <w:rPr>
          <w:color w:val="FF0000"/>
        </w:rPr>
        <w:t xml:space="preserve">schutzes ist verpflichtend. Der komplette Maßnahmenkatalog nach Lärm- und Vibrations-Arbeitsschutzverordnung findet sich im Kapitel „Erläuterungen zum Messbericht“. </w:t>
      </w:r>
    </w:p>
    <w:p w:rsidR="003272B9" w:rsidRDefault="003272B9" w:rsidP="00B66A9E">
      <w:pPr>
        <w:rPr>
          <w:color w:val="FF0000"/>
        </w:rPr>
      </w:pPr>
    </w:p>
    <w:p w:rsidR="00B94555" w:rsidRPr="003272B9" w:rsidRDefault="003272B9" w:rsidP="003272B9">
      <w:pPr>
        <w:spacing w:line="264" w:lineRule="auto"/>
        <w:rPr>
          <w:rFonts w:cs="Arial"/>
          <w:color w:val="FF0000"/>
          <w:kern w:val="28"/>
        </w:rPr>
      </w:pPr>
      <w:r w:rsidRPr="0093640B">
        <w:rPr>
          <w:rFonts w:cs="Arial"/>
          <w:color w:val="FF0000"/>
        </w:rPr>
        <w:t xml:space="preserve">In Abhängigkeit von der Art der Tätigkeit sind auch </w:t>
      </w:r>
      <w:r w:rsidRPr="0093640B">
        <w:rPr>
          <w:rFonts w:cs="Arial"/>
          <w:b/>
          <w:color w:val="FF0000"/>
        </w:rPr>
        <w:t>unterhalb</w:t>
      </w:r>
      <w:r w:rsidRPr="0093640B">
        <w:rPr>
          <w:rFonts w:cs="Arial"/>
          <w:color w:val="FF0000"/>
        </w:rPr>
        <w:t xml:space="preserve"> eines Tages-Lärmexpositionspegels von 80 dB(A) Auswirkungen auf Gesundheit, Leistungsfähigkeit und Arbeitssicherheit der Beschäftigten möglich.</w:t>
      </w:r>
      <w:r w:rsidRPr="0093640B">
        <w:rPr>
          <w:rFonts w:cs="Arial"/>
          <w:color w:val="FF0000"/>
          <w:kern w:val="28"/>
        </w:rPr>
        <w:t xml:space="preserve"> In </w:t>
      </w:r>
      <w:r w:rsidRPr="0093640B">
        <w:rPr>
          <w:rFonts w:cs="Arial"/>
          <w:color w:val="FF0000"/>
          <w:kern w:val="28"/>
        </w:rPr>
        <w:lastRenderedPageBreak/>
        <w:t>Arbeitsräumen ist der Schalldruckpegel daher grundsätzlich so niedrig zu halten, wie es nach der Art des Betriebes möglich ist.</w:t>
      </w:r>
    </w:p>
    <w:p w:rsidR="00B94555" w:rsidRDefault="00B94555" w:rsidP="00B94555"/>
    <w:p w:rsidR="00B94555" w:rsidRPr="00B66A9E" w:rsidRDefault="00B94555" w:rsidP="00B94555">
      <w:pPr>
        <w:rPr>
          <w:color w:val="FF0000"/>
        </w:rPr>
      </w:pPr>
      <w:r w:rsidRPr="00B66A9E">
        <w:rPr>
          <w:color w:val="FF0000"/>
        </w:rPr>
        <w:t>Die Messungen und die vorl</w:t>
      </w:r>
      <w:r w:rsidR="00443F3A" w:rsidRPr="00B66A9E">
        <w:rPr>
          <w:color w:val="FF0000"/>
        </w:rPr>
        <w:t>iegende Datenerhebung wurden von</w:t>
      </w:r>
      <w:r w:rsidRPr="00B66A9E">
        <w:rPr>
          <w:color w:val="FF0000"/>
        </w:rPr>
        <w:t xml:space="preserve"> </w:t>
      </w:r>
      <w:r w:rsidR="00443F3A" w:rsidRPr="00B66A9E">
        <w:rPr>
          <w:color w:val="FF0000"/>
        </w:rPr>
        <w:t xml:space="preserve">… </w:t>
      </w:r>
      <w:r w:rsidRPr="00B66A9E">
        <w:rPr>
          <w:color w:val="FF0000"/>
        </w:rPr>
        <w:t>durchgeführt.</w:t>
      </w:r>
    </w:p>
    <w:p w:rsidR="00B94555" w:rsidRPr="00B66A9E" w:rsidRDefault="00B94555" w:rsidP="00B94555">
      <w:pPr>
        <w:rPr>
          <w:color w:val="FF0000"/>
        </w:rPr>
      </w:pPr>
    </w:p>
    <w:p w:rsidR="00B94555" w:rsidRPr="00B66A9E" w:rsidRDefault="00B94555" w:rsidP="00B94555">
      <w:pPr>
        <w:rPr>
          <w:color w:val="FF0000"/>
        </w:rPr>
      </w:pPr>
      <w:r w:rsidRPr="00B66A9E">
        <w:rPr>
          <w:color w:val="FF0000"/>
        </w:rPr>
        <w:t>Ort</w:t>
      </w:r>
      <w:r w:rsidR="00443F3A" w:rsidRPr="00B66A9E">
        <w:rPr>
          <w:color w:val="FF0000"/>
        </w:rPr>
        <w:t>, Datum</w:t>
      </w:r>
    </w:p>
    <w:p w:rsidR="00B94555" w:rsidRPr="00B66A9E" w:rsidRDefault="00B94555" w:rsidP="00B94555">
      <w:pPr>
        <w:rPr>
          <w:color w:val="FF0000"/>
        </w:rPr>
      </w:pPr>
    </w:p>
    <w:p w:rsidR="00B94555" w:rsidRPr="00B66A9E" w:rsidRDefault="00B94555" w:rsidP="00B94555">
      <w:pPr>
        <w:rPr>
          <w:color w:val="FF0000"/>
        </w:rPr>
      </w:pPr>
    </w:p>
    <w:p w:rsidR="00B94555" w:rsidRPr="00B66A9E" w:rsidRDefault="00B94555" w:rsidP="00B94555">
      <w:pPr>
        <w:rPr>
          <w:color w:val="FF0000"/>
        </w:rPr>
      </w:pPr>
    </w:p>
    <w:p w:rsidR="00B94555" w:rsidRPr="00B66A9E" w:rsidRDefault="00B94555" w:rsidP="00B94555">
      <w:pPr>
        <w:rPr>
          <w:color w:val="FF0000"/>
        </w:rPr>
      </w:pPr>
      <w:r w:rsidRPr="00B66A9E">
        <w:rPr>
          <w:color w:val="FF0000"/>
        </w:rPr>
        <w:t>im Auftrag</w:t>
      </w:r>
    </w:p>
    <w:p w:rsidR="00B94555" w:rsidRPr="00443F3A" w:rsidRDefault="00B94555" w:rsidP="00B94555">
      <w:pPr>
        <w:rPr>
          <w:color w:val="FF0000"/>
        </w:rPr>
      </w:pPr>
    </w:p>
    <w:p w:rsidR="00B94555" w:rsidRPr="00443F3A" w:rsidRDefault="00B94555" w:rsidP="00B94555">
      <w:pPr>
        <w:rPr>
          <w:color w:val="FF0000"/>
        </w:rPr>
      </w:pPr>
    </w:p>
    <w:p w:rsidR="00794E2A" w:rsidRPr="00443F3A" w:rsidRDefault="00157D13">
      <w:pPr>
        <w:rPr>
          <w:color w:val="FF0000"/>
        </w:rPr>
      </w:pPr>
      <w:r w:rsidRPr="00443F3A">
        <w:rPr>
          <w:color w:val="FF0000"/>
        </w:rPr>
        <w:br w:type="page"/>
      </w:r>
    </w:p>
    <w:p w:rsidR="00443F3A" w:rsidRDefault="00443F3A" w:rsidP="00157D13">
      <w:pPr>
        <w:pStyle w:val="berschrift1"/>
        <w:rPr>
          <w:color w:val="000000" w:themeColor="text1"/>
        </w:rPr>
      </w:pPr>
    </w:p>
    <w:p w:rsidR="00157D13" w:rsidRPr="00443F3A" w:rsidRDefault="00157D13" w:rsidP="00157D13">
      <w:pPr>
        <w:pStyle w:val="berschrift1"/>
        <w:rPr>
          <w:color w:val="000000" w:themeColor="text1"/>
        </w:rPr>
      </w:pPr>
      <w:bookmarkStart w:id="8" w:name="_Toc381950318"/>
      <w:r w:rsidRPr="00443F3A">
        <w:rPr>
          <w:color w:val="000000" w:themeColor="text1"/>
        </w:rPr>
        <w:t>Protokolle der Messorte</w:t>
      </w:r>
      <w:bookmarkEnd w:id="8"/>
    </w:p>
    <w:p w:rsidR="00157D13" w:rsidRPr="00443F3A" w:rsidRDefault="00157D13" w:rsidP="00157D13">
      <w:pPr>
        <w:rPr>
          <w:color w:val="FF0000"/>
        </w:rPr>
      </w:pPr>
    </w:p>
    <w:p w:rsidR="00157D13" w:rsidRPr="00443F3A" w:rsidRDefault="00157D13" w:rsidP="00157D13">
      <w:pPr>
        <w:rPr>
          <w:color w:val="FF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20"/>
      </w:tblPr>
      <w:tblGrid>
        <w:gridCol w:w="9600"/>
      </w:tblGrid>
      <w:tr w:rsidR="00443F3A" w:rsidRPr="00443F3A" w:rsidTr="00157D13">
        <w:trPr>
          <w:cantSplit/>
        </w:trPr>
        <w:tc>
          <w:tcPr>
            <w:tcW w:w="9600" w:type="dxa"/>
            <w:shd w:val="pct30" w:color="auto" w:fill="FFFFFF"/>
          </w:tcPr>
          <w:p w:rsidR="00157D13" w:rsidRPr="00443F3A" w:rsidRDefault="00157D13" w:rsidP="00443F3A">
            <w:pPr>
              <w:pStyle w:val="berschrift2"/>
              <w:rPr>
                <w:color w:val="FF0000"/>
              </w:rPr>
            </w:pPr>
            <w:bookmarkStart w:id="9" w:name="_Toc381950319"/>
            <w:r w:rsidRPr="00443F3A">
              <w:rPr>
                <w:color w:val="FF0000"/>
              </w:rPr>
              <w:t>Produktionshalle</w:t>
            </w:r>
            <w:bookmarkEnd w:id="9"/>
          </w:p>
        </w:tc>
      </w:tr>
    </w:tbl>
    <w:p w:rsidR="00157D13" w:rsidRPr="00443F3A" w:rsidRDefault="00157D13" w:rsidP="00157D13">
      <w:pPr>
        <w:rPr>
          <w:color w:val="FF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6600"/>
      </w:tblGrid>
      <w:tr w:rsidR="00443F3A" w:rsidRPr="00443F3A" w:rsidTr="00157D13">
        <w:trPr>
          <w:cantSplit/>
        </w:trPr>
        <w:tc>
          <w:tcPr>
            <w:tcW w:w="3000" w:type="dxa"/>
            <w:shd w:val="clear" w:color="auto" w:fill="auto"/>
          </w:tcPr>
          <w:p w:rsidR="00157D13" w:rsidRPr="00443F3A" w:rsidRDefault="00157D13" w:rsidP="00157D13">
            <w:pPr>
              <w:rPr>
                <w:color w:val="000000" w:themeColor="text1"/>
              </w:rPr>
            </w:pPr>
            <w:r w:rsidRPr="00443F3A">
              <w:rPr>
                <w:color w:val="000000" w:themeColor="text1"/>
              </w:rPr>
              <w:t>Raumabmessungen:</w:t>
            </w:r>
          </w:p>
        </w:tc>
        <w:tc>
          <w:tcPr>
            <w:tcW w:w="6600" w:type="dxa"/>
            <w:shd w:val="clear" w:color="auto" w:fill="auto"/>
          </w:tcPr>
          <w:p w:rsidR="00157D13" w:rsidRPr="00443F3A" w:rsidRDefault="00157D13" w:rsidP="00157D13">
            <w:pPr>
              <w:rPr>
                <w:color w:val="FF0000"/>
              </w:rPr>
            </w:pPr>
            <w:r w:rsidRPr="00443F3A">
              <w:rPr>
                <w:color w:val="FF0000"/>
              </w:rPr>
              <w:t>Länge 175 m/ Breite 75 m/ Höhe 9 m</w:t>
            </w:r>
          </w:p>
        </w:tc>
      </w:tr>
    </w:tbl>
    <w:p w:rsidR="00157D13" w:rsidRPr="00443F3A" w:rsidRDefault="00157D13" w:rsidP="00157D13">
      <w:pPr>
        <w:rPr>
          <w:color w:val="FF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20"/>
      </w:tblPr>
      <w:tblGrid>
        <w:gridCol w:w="3000"/>
        <w:gridCol w:w="6600"/>
      </w:tblGrid>
      <w:tr w:rsidR="00443F3A" w:rsidRPr="00443F3A" w:rsidTr="00157D13">
        <w:trPr>
          <w:cantSplit/>
        </w:trPr>
        <w:tc>
          <w:tcPr>
            <w:tcW w:w="9600" w:type="dxa"/>
            <w:gridSpan w:val="2"/>
            <w:shd w:val="pct20" w:color="auto" w:fill="FFFFFF"/>
          </w:tcPr>
          <w:p w:rsidR="00157D13" w:rsidRPr="00443F3A" w:rsidRDefault="00157D13" w:rsidP="00443F3A">
            <w:pPr>
              <w:keepNext/>
            </w:pPr>
            <w:bookmarkStart w:id="10" w:name="Messort1"/>
            <w:bookmarkEnd w:id="10"/>
            <w:r w:rsidRPr="00443F3A">
              <w:rPr>
                <w:rStyle w:val="ZeichenFett"/>
                <w:sz w:val="26"/>
              </w:rPr>
              <w:t xml:space="preserve">Messort 1    </w:t>
            </w:r>
            <w:r w:rsidRPr="00443F3A">
              <w:rPr>
                <w:color w:val="FF0000"/>
                <w:sz w:val="26"/>
              </w:rPr>
              <w:t xml:space="preserve">Linie </w:t>
            </w:r>
            <w:r w:rsidR="00443F3A" w:rsidRPr="00443F3A">
              <w:rPr>
                <w:color w:val="FF0000"/>
                <w:sz w:val="26"/>
              </w:rPr>
              <w:t>abc</w:t>
            </w:r>
          </w:p>
        </w:tc>
      </w:tr>
      <w:tr w:rsidR="00443F3A" w:rsidRPr="00443F3A" w:rsidTr="00157D13">
        <w:tblPrEx>
          <w:tblLook w:val="0000"/>
        </w:tblPrEx>
        <w:trPr>
          <w:cantSplit/>
        </w:trPr>
        <w:tc>
          <w:tcPr>
            <w:tcW w:w="3000" w:type="dxa"/>
            <w:shd w:val="clear" w:color="auto" w:fill="auto"/>
          </w:tcPr>
          <w:p w:rsidR="00157D13" w:rsidRPr="00443F3A" w:rsidRDefault="00157D13" w:rsidP="00157D13">
            <w:pPr>
              <w:keepNext/>
              <w:rPr>
                <w:color w:val="FF0000"/>
              </w:rPr>
            </w:pPr>
          </w:p>
        </w:tc>
        <w:tc>
          <w:tcPr>
            <w:tcW w:w="6600" w:type="dxa"/>
            <w:shd w:val="clear" w:color="auto" w:fill="auto"/>
          </w:tcPr>
          <w:p w:rsidR="00157D13" w:rsidRPr="00443F3A" w:rsidRDefault="00157D13" w:rsidP="00157D13">
            <w:pPr>
              <w:keepNext/>
              <w:rPr>
                <w:color w:val="FF0000"/>
              </w:rPr>
            </w:pPr>
          </w:p>
        </w:tc>
      </w:tr>
      <w:tr w:rsidR="00443F3A" w:rsidRPr="00443F3A" w:rsidTr="00157D13">
        <w:tblPrEx>
          <w:tblLook w:val="0000"/>
        </w:tblPrEx>
        <w:trPr>
          <w:cantSplit/>
        </w:trPr>
        <w:tc>
          <w:tcPr>
            <w:tcW w:w="3000" w:type="dxa"/>
            <w:shd w:val="clear" w:color="auto" w:fill="auto"/>
          </w:tcPr>
          <w:p w:rsidR="00157D13" w:rsidRPr="00443F3A" w:rsidRDefault="00157D13" w:rsidP="00157D13">
            <w:pPr>
              <w:keepNext/>
              <w:rPr>
                <w:color w:val="FF0000"/>
              </w:rPr>
            </w:pPr>
            <w:r w:rsidRPr="00443F3A">
              <w:rPr>
                <w:color w:val="000000" w:themeColor="text1"/>
              </w:rPr>
              <w:t>Messstrategie</w:t>
            </w:r>
          </w:p>
        </w:tc>
        <w:tc>
          <w:tcPr>
            <w:tcW w:w="6600" w:type="dxa"/>
            <w:shd w:val="clear" w:color="auto" w:fill="auto"/>
          </w:tcPr>
          <w:p w:rsidR="00157D13" w:rsidRPr="00443F3A" w:rsidRDefault="00157D13" w:rsidP="00157D13">
            <w:pPr>
              <w:keepNext/>
              <w:rPr>
                <w:color w:val="FF0000"/>
              </w:rPr>
            </w:pPr>
            <w:r w:rsidRPr="00443F3A">
              <w:rPr>
                <w:color w:val="FF0000"/>
              </w:rPr>
              <w:t>Tätigkeitsbezogene Messung</w:t>
            </w:r>
          </w:p>
        </w:tc>
      </w:tr>
    </w:tbl>
    <w:p w:rsidR="00157D13" w:rsidRPr="00443F3A" w:rsidRDefault="00157D13" w:rsidP="00157D13">
      <w:pPr>
        <w:rPr>
          <w:color w:val="FF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6600"/>
      </w:tblGrid>
      <w:tr w:rsidR="00157D13" w:rsidRPr="00443F3A" w:rsidTr="00157D13">
        <w:trPr>
          <w:cantSplit/>
        </w:trPr>
        <w:tc>
          <w:tcPr>
            <w:tcW w:w="3000" w:type="dxa"/>
            <w:shd w:val="clear" w:color="auto" w:fill="auto"/>
          </w:tcPr>
          <w:p w:rsidR="00157D13" w:rsidRPr="00443F3A" w:rsidRDefault="00157D13" w:rsidP="00157D13">
            <w:pPr>
              <w:rPr>
                <w:color w:val="FF0000"/>
              </w:rPr>
            </w:pPr>
            <w:r w:rsidRPr="00443F3A">
              <w:rPr>
                <w:rStyle w:val="ZeichenFett"/>
                <w:color w:val="000000" w:themeColor="text1"/>
              </w:rPr>
              <w:t>Hauptschallquelle</w:t>
            </w:r>
            <w:r w:rsidRPr="00443F3A">
              <w:rPr>
                <w:color w:val="000000" w:themeColor="text1"/>
              </w:rPr>
              <w:t xml:space="preserve"> </w:t>
            </w:r>
          </w:p>
        </w:tc>
        <w:tc>
          <w:tcPr>
            <w:tcW w:w="6600" w:type="dxa"/>
            <w:shd w:val="clear" w:color="auto" w:fill="auto"/>
          </w:tcPr>
          <w:p w:rsidR="00157D13" w:rsidRPr="00443F3A" w:rsidRDefault="00443F3A" w:rsidP="00443F3A">
            <w:pPr>
              <w:rPr>
                <w:color w:val="FF0000"/>
              </w:rPr>
            </w:pPr>
            <w:r w:rsidRPr="00443F3A">
              <w:rPr>
                <w:color w:val="FF0000"/>
              </w:rPr>
              <w:t>Rundfüller</w:t>
            </w:r>
          </w:p>
        </w:tc>
      </w:tr>
      <w:tr w:rsidR="00B66A9E" w:rsidRPr="00443F3A" w:rsidTr="00B66A9E">
        <w:trPr>
          <w:cantSplit/>
        </w:trPr>
        <w:tc>
          <w:tcPr>
            <w:tcW w:w="3000" w:type="dxa"/>
            <w:shd w:val="clear" w:color="auto" w:fill="auto"/>
          </w:tcPr>
          <w:p w:rsidR="00B66A9E" w:rsidRPr="00B66A9E" w:rsidRDefault="00B66A9E" w:rsidP="00D81DC9">
            <w:pPr>
              <w:rPr>
                <w:b/>
                <w:color w:val="000000" w:themeColor="text1"/>
              </w:rPr>
            </w:pPr>
            <w:r>
              <w:rPr>
                <w:rStyle w:val="ZeichenFett"/>
                <w:color w:val="000000" w:themeColor="text1"/>
              </w:rPr>
              <w:t>Neben</w:t>
            </w:r>
            <w:r w:rsidRPr="00443F3A">
              <w:rPr>
                <w:rStyle w:val="ZeichenFett"/>
                <w:color w:val="000000" w:themeColor="text1"/>
              </w:rPr>
              <w:t>schallquelle</w:t>
            </w:r>
            <w:r w:rsidRPr="00B66A9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6600" w:type="dxa"/>
            <w:shd w:val="clear" w:color="auto" w:fill="auto"/>
          </w:tcPr>
          <w:p w:rsidR="00B66A9E" w:rsidRPr="00443F3A" w:rsidRDefault="00B66A9E" w:rsidP="00D81DC9">
            <w:pPr>
              <w:rPr>
                <w:color w:val="FF0000"/>
              </w:rPr>
            </w:pPr>
            <w:r>
              <w:rPr>
                <w:color w:val="FF0000"/>
              </w:rPr>
              <w:t>Blasmaschine</w:t>
            </w:r>
          </w:p>
        </w:tc>
      </w:tr>
    </w:tbl>
    <w:p w:rsidR="00157D13" w:rsidRDefault="00157D13" w:rsidP="00157D13">
      <w:pPr>
        <w:rPr>
          <w:color w:val="FF0000"/>
        </w:rPr>
      </w:pPr>
    </w:p>
    <w:p w:rsidR="00B66A9E" w:rsidRPr="00443F3A" w:rsidRDefault="00B66A9E" w:rsidP="00157D13">
      <w:pPr>
        <w:rPr>
          <w:color w:val="FF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6600"/>
      </w:tblGrid>
      <w:tr w:rsidR="00443F3A" w:rsidRPr="00443F3A" w:rsidTr="00157D13">
        <w:trPr>
          <w:cantSplit/>
        </w:trPr>
        <w:tc>
          <w:tcPr>
            <w:tcW w:w="3000" w:type="dxa"/>
            <w:shd w:val="clear" w:color="auto" w:fill="auto"/>
          </w:tcPr>
          <w:p w:rsidR="00157D13" w:rsidRPr="00443F3A" w:rsidRDefault="00157D13" w:rsidP="00157D13">
            <w:pPr>
              <w:rPr>
                <w:color w:val="FF0000"/>
              </w:rPr>
            </w:pPr>
            <w:r w:rsidRPr="00443F3A">
              <w:rPr>
                <w:rStyle w:val="ZeichenFett"/>
                <w:color w:val="000000" w:themeColor="text1"/>
              </w:rPr>
              <w:t>Maschine/Arbeitsmittel</w:t>
            </w:r>
          </w:p>
        </w:tc>
        <w:tc>
          <w:tcPr>
            <w:tcW w:w="6600" w:type="dxa"/>
            <w:shd w:val="clear" w:color="auto" w:fill="auto"/>
          </w:tcPr>
          <w:p w:rsidR="00157D13" w:rsidRPr="00443F3A" w:rsidRDefault="00157D13" w:rsidP="00157D13">
            <w:pPr>
              <w:rPr>
                <w:color w:val="FF0000"/>
              </w:rPr>
            </w:pPr>
          </w:p>
        </w:tc>
      </w:tr>
      <w:tr w:rsidR="00443F3A" w:rsidRPr="00443F3A" w:rsidTr="00157D13">
        <w:trPr>
          <w:cantSplit/>
        </w:trPr>
        <w:tc>
          <w:tcPr>
            <w:tcW w:w="3000" w:type="dxa"/>
            <w:shd w:val="clear" w:color="auto" w:fill="auto"/>
          </w:tcPr>
          <w:p w:rsidR="00157D13" w:rsidRPr="00443F3A" w:rsidRDefault="00157D13" w:rsidP="00157D13">
            <w:pPr>
              <w:rPr>
                <w:color w:val="FF0000"/>
              </w:rPr>
            </w:pPr>
            <w:r w:rsidRPr="00443F3A">
              <w:rPr>
                <w:color w:val="000000" w:themeColor="text1"/>
              </w:rPr>
              <w:t>Hersteller</w:t>
            </w:r>
          </w:p>
        </w:tc>
        <w:tc>
          <w:tcPr>
            <w:tcW w:w="6600" w:type="dxa"/>
            <w:shd w:val="clear" w:color="auto" w:fill="auto"/>
          </w:tcPr>
          <w:p w:rsidR="00157D13" w:rsidRPr="00443F3A" w:rsidRDefault="00443F3A" w:rsidP="00157D13">
            <w:pPr>
              <w:rPr>
                <w:color w:val="FF0000"/>
              </w:rPr>
            </w:pPr>
            <w:r w:rsidRPr="00443F3A">
              <w:rPr>
                <w:color w:val="FF0000"/>
              </w:rPr>
              <w:t>Musterfabrik</w:t>
            </w:r>
          </w:p>
        </w:tc>
      </w:tr>
      <w:tr w:rsidR="00157D13" w:rsidRPr="00443F3A" w:rsidTr="00157D13">
        <w:trPr>
          <w:cantSplit/>
        </w:trPr>
        <w:tc>
          <w:tcPr>
            <w:tcW w:w="3000" w:type="dxa"/>
            <w:shd w:val="clear" w:color="auto" w:fill="auto"/>
          </w:tcPr>
          <w:p w:rsidR="00157D13" w:rsidRPr="00443F3A" w:rsidRDefault="00157D13" w:rsidP="00157D13">
            <w:pPr>
              <w:rPr>
                <w:color w:val="FF0000"/>
              </w:rPr>
            </w:pPr>
            <w:r w:rsidRPr="00443F3A">
              <w:rPr>
                <w:color w:val="000000" w:themeColor="text1"/>
              </w:rPr>
              <w:t>Leistung</w:t>
            </w:r>
          </w:p>
        </w:tc>
        <w:tc>
          <w:tcPr>
            <w:tcW w:w="6600" w:type="dxa"/>
            <w:shd w:val="clear" w:color="auto" w:fill="auto"/>
          </w:tcPr>
          <w:p w:rsidR="00157D13" w:rsidRPr="00443F3A" w:rsidRDefault="00157D13" w:rsidP="00157D13">
            <w:pPr>
              <w:rPr>
                <w:color w:val="FF0000"/>
              </w:rPr>
            </w:pPr>
            <w:r w:rsidRPr="00443F3A">
              <w:rPr>
                <w:color w:val="FF0000"/>
              </w:rPr>
              <w:t>35000 Flaschen 1,5 Liter PET</w:t>
            </w:r>
          </w:p>
        </w:tc>
      </w:tr>
    </w:tbl>
    <w:p w:rsidR="00157D13" w:rsidRPr="00443F3A" w:rsidRDefault="00157D13" w:rsidP="00157D13">
      <w:pPr>
        <w:rPr>
          <w:color w:val="FF0000"/>
        </w:rPr>
      </w:pPr>
    </w:p>
    <w:p w:rsidR="00157D13" w:rsidRPr="00443F3A" w:rsidRDefault="00157D13" w:rsidP="00157D13">
      <w:pPr>
        <w:rPr>
          <w:color w:val="FF0000"/>
        </w:rPr>
      </w:pPr>
    </w:p>
    <w:p w:rsidR="00157D13" w:rsidRPr="00443F3A" w:rsidRDefault="00157D13" w:rsidP="00157D13">
      <w:pPr>
        <w:rPr>
          <w:rStyle w:val="ZeichenFett"/>
          <w:color w:val="000000" w:themeColor="text1"/>
        </w:rPr>
      </w:pPr>
      <w:bookmarkStart w:id="11" w:name="Messung1_1"/>
      <w:bookmarkEnd w:id="11"/>
      <w:r w:rsidRPr="00443F3A">
        <w:rPr>
          <w:rStyle w:val="ZeichenFett"/>
          <w:color w:val="000000" w:themeColor="text1"/>
        </w:rPr>
        <w:t>Messung 1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6600"/>
      </w:tblGrid>
      <w:tr w:rsidR="00443F3A" w:rsidRPr="00443F3A" w:rsidTr="00157D13">
        <w:trPr>
          <w:cantSplit/>
        </w:trPr>
        <w:tc>
          <w:tcPr>
            <w:tcW w:w="3000" w:type="dxa"/>
            <w:shd w:val="clear" w:color="auto" w:fill="auto"/>
          </w:tcPr>
          <w:p w:rsidR="00157D13" w:rsidRPr="00443F3A" w:rsidRDefault="00157D13" w:rsidP="00157D13">
            <w:pPr>
              <w:rPr>
                <w:color w:val="FF0000"/>
              </w:rPr>
            </w:pPr>
            <w:r w:rsidRPr="00443F3A">
              <w:rPr>
                <w:color w:val="000000" w:themeColor="text1"/>
              </w:rPr>
              <w:t xml:space="preserve">Bemerkung </w:t>
            </w:r>
          </w:p>
        </w:tc>
        <w:tc>
          <w:tcPr>
            <w:tcW w:w="6600" w:type="dxa"/>
            <w:shd w:val="clear" w:color="auto" w:fill="auto"/>
          </w:tcPr>
          <w:p w:rsidR="00157D13" w:rsidRPr="00443F3A" w:rsidRDefault="00157D13" w:rsidP="00443F3A">
            <w:pPr>
              <w:rPr>
                <w:rStyle w:val="ZeichenFett"/>
                <w:b w:val="0"/>
                <w:color w:val="FF0000"/>
              </w:rPr>
            </w:pPr>
            <w:r w:rsidRPr="00443F3A">
              <w:rPr>
                <w:rStyle w:val="ZeichenFett"/>
                <w:b w:val="0"/>
                <w:color w:val="FF0000"/>
              </w:rPr>
              <w:t xml:space="preserve">Bedienpanel </w:t>
            </w:r>
            <w:r w:rsidR="00443F3A" w:rsidRPr="00443F3A">
              <w:rPr>
                <w:rStyle w:val="ZeichenFett"/>
                <w:b w:val="0"/>
                <w:color w:val="FF0000"/>
              </w:rPr>
              <w:t>Füllmaschine</w:t>
            </w:r>
          </w:p>
        </w:tc>
      </w:tr>
      <w:tr w:rsidR="00157D13" w:rsidRPr="00443F3A" w:rsidTr="00157D13">
        <w:trPr>
          <w:cantSplit/>
        </w:trPr>
        <w:tc>
          <w:tcPr>
            <w:tcW w:w="3000" w:type="dxa"/>
            <w:shd w:val="clear" w:color="auto" w:fill="auto"/>
          </w:tcPr>
          <w:p w:rsidR="00157D13" w:rsidRPr="00443F3A" w:rsidRDefault="00157D13" w:rsidP="00157D13">
            <w:pPr>
              <w:rPr>
                <w:color w:val="FF0000"/>
              </w:rPr>
            </w:pPr>
            <w:r w:rsidRPr="00443F3A">
              <w:rPr>
                <w:color w:val="000000" w:themeColor="text1"/>
              </w:rPr>
              <w:t>Messart</w:t>
            </w:r>
          </w:p>
        </w:tc>
        <w:tc>
          <w:tcPr>
            <w:tcW w:w="6600" w:type="dxa"/>
            <w:shd w:val="clear" w:color="auto" w:fill="auto"/>
          </w:tcPr>
          <w:p w:rsidR="00157D13" w:rsidRPr="00443F3A" w:rsidRDefault="00443F3A" w:rsidP="00157D13">
            <w:pPr>
              <w:rPr>
                <w:color w:val="FF0000"/>
              </w:rPr>
            </w:pPr>
            <w:r w:rsidRPr="00443F3A">
              <w:rPr>
                <w:color w:val="FF0000"/>
              </w:rPr>
              <w:t>Stationäre Messung am Arbeitsplatz bei stehender Tätigkeit</w:t>
            </w:r>
          </w:p>
        </w:tc>
      </w:tr>
    </w:tbl>
    <w:p w:rsidR="00157D13" w:rsidRPr="00443F3A" w:rsidRDefault="00157D13" w:rsidP="00157D13">
      <w:pPr>
        <w:rPr>
          <w:rStyle w:val="ZeichenFett"/>
          <w:color w:val="FF0000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60"/>
        <w:gridCol w:w="500"/>
        <w:gridCol w:w="1200"/>
        <w:gridCol w:w="700"/>
        <w:gridCol w:w="760"/>
        <w:gridCol w:w="600"/>
        <w:gridCol w:w="779"/>
      </w:tblGrid>
      <w:tr w:rsidR="00443F3A" w:rsidRPr="00443F3A" w:rsidTr="00443F3A">
        <w:trPr>
          <w:cantSplit/>
          <w:trHeight w:val="520"/>
          <w:tblHeader/>
        </w:trPr>
        <w:tc>
          <w:tcPr>
            <w:tcW w:w="1060" w:type="dxa"/>
            <w:tcBorders>
              <w:bottom w:val="single" w:sz="6" w:space="0" w:color="000000"/>
            </w:tcBorders>
            <w:shd w:val="pct30" w:color="C0C0C0" w:fill="FFFFFF"/>
          </w:tcPr>
          <w:p w:rsidR="00443F3A" w:rsidRPr="00443F3A" w:rsidRDefault="00443F3A" w:rsidP="00157D13">
            <w:pPr>
              <w:keepNext/>
              <w:jc w:val="center"/>
              <w:rPr>
                <w:rStyle w:val="ZeichenFett"/>
                <w:color w:val="000000" w:themeColor="text1"/>
              </w:rPr>
            </w:pPr>
            <w:r w:rsidRPr="00443F3A">
              <w:rPr>
                <w:rStyle w:val="ZeichenFett"/>
                <w:color w:val="000000" w:themeColor="text1"/>
              </w:rPr>
              <w:t>Messung</w:t>
            </w:r>
          </w:p>
        </w:tc>
        <w:tc>
          <w:tcPr>
            <w:tcW w:w="500" w:type="dxa"/>
            <w:tcBorders>
              <w:bottom w:val="single" w:sz="6" w:space="0" w:color="000000"/>
            </w:tcBorders>
            <w:shd w:val="pct30" w:color="C0C0C0" w:fill="FFFFFF"/>
          </w:tcPr>
          <w:p w:rsidR="00443F3A" w:rsidRPr="00443F3A" w:rsidRDefault="00443F3A" w:rsidP="00157D13">
            <w:pPr>
              <w:jc w:val="center"/>
              <w:rPr>
                <w:rStyle w:val="ZeichenFett"/>
                <w:color w:val="000000" w:themeColor="text1"/>
              </w:rPr>
            </w:pPr>
            <w:r w:rsidRPr="00443F3A">
              <w:rPr>
                <w:rStyle w:val="ZeichenFett"/>
                <w:color w:val="000000" w:themeColor="text1"/>
              </w:rPr>
              <w:t>N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  <w:shd w:val="pct30" w:color="C0C0C0" w:fill="FFFFFF"/>
          </w:tcPr>
          <w:p w:rsidR="00443F3A" w:rsidRPr="00443F3A" w:rsidRDefault="00443F3A" w:rsidP="00157D13">
            <w:pPr>
              <w:jc w:val="center"/>
              <w:rPr>
                <w:rStyle w:val="ZeichenFett"/>
                <w:color w:val="000000" w:themeColor="text1"/>
              </w:rPr>
            </w:pPr>
            <w:r w:rsidRPr="00443F3A">
              <w:rPr>
                <w:rStyle w:val="ZeichenFett"/>
                <w:color w:val="000000" w:themeColor="text1"/>
              </w:rPr>
              <w:t>Datum</w:t>
            </w:r>
          </w:p>
        </w:tc>
        <w:tc>
          <w:tcPr>
            <w:tcW w:w="700" w:type="dxa"/>
            <w:tcBorders>
              <w:bottom w:val="single" w:sz="6" w:space="0" w:color="000000"/>
            </w:tcBorders>
            <w:shd w:val="pct30" w:color="C0C0C0" w:fill="FFFFFF"/>
          </w:tcPr>
          <w:p w:rsidR="00443F3A" w:rsidRPr="00443F3A" w:rsidRDefault="00443F3A" w:rsidP="00157D13">
            <w:pPr>
              <w:jc w:val="center"/>
              <w:rPr>
                <w:color w:val="000000" w:themeColor="text1"/>
              </w:rPr>
            </w:pPr>
            <w:r w:rsidRPr="00443F3A">
              <w:rPr>
                <w:rStyle w:val="ZeichenFett"/>
                <w:color w:val="000000" w:themeColor="text1"/>
              </w:rPr>
              <w:t>T</w:t>
            </w:r>
            <w:r w:rsidRPr="00443F3A">
              <w:rPr>
                <w:rStyle w:val="ZeichenFett"/>
                <w:color w:val="000000" w:themeColor="text1"/>
                <w:vertAlign w:val="subscript"/>
              </w:rPr>
              <w:t>i</w:t>
            </w:r>
          </w:p>
          <w:p w:rsidR="00443F3A" w:rsidRPr="00443F3A" w:rsidRDefault="00443F3A" w:rsidP="00157D13">
            <w:pPr>
              <w:jc w:val="center"/>
              <w:rPr>
                <w:color w:val="000000" w:themeColor="text1"/>
              </w:rPr>
            </w:pPr>
            <w:r w:rsidRPr="00443F3A">
              <w:rPr>
                <w:color w:val="000000" w:themeColor="text1"/>
              </w:rPr>
              <w:t>[min]</w:t>
            </w:r>
          </w:p>
        </w:tc>
        <w:tc>
          <w:tcPr>
            <w:tcW w:w="760" w:type="dxa"/>
            <w:tcBorders>
              <w:bottom w:val="single" w:sz="6" w:space="0" w:color="000000"/>
            </w:tcBorders>
            <w:shd w:val="pct30" w:color="C0C0C0" w:fill="FFFFFF"/>
          </w:tcPr>
          <w:p w:rsidR="00443F3A" w:rsidRPr="00443F3A" w:rsidRDefault="00443F3A" w:rsidP="00157D13">
            <w:pPr>
              <w:jc w:val="center"/>
              <w:rPr>
                <w:color w:val="000000" w:themeColor="text1"/>
              </w:rPr>
            </w:pPr>
            <w:r w:rsidRPr="00443F3A">
              <w:rPr>
                <w:rStyle w:val="ZeichenFett"/>
                <w:color w:val="000000" w:themeColor="text1"/>
              </w:rPr>
              <w:t>T</w:t>
            </w:r>
            <w:r w:rsidRPr="00443F3A">
              <w:rPr>
                <w:rStyle w:val="ZeichenFett"/>
                <w:color w:val="000000" w:themeColor="text1"/>
                <w:vertAlign w:val="subscript"/>
              </w:rPr>
              <w:t>M</w:t>
            </w:r>
          </w:p>
          <w:p w:rsidR="00443F3A" w:rsidRPr="00443F3A" w:rsidRDefault="00443F3A" w:rsidP="00157D13">
            <w:pPr>
              <w:jc w:val="center"/>
              <w:rPr>
                <w:color w:val="000000" w:themeColor="text1"/>
              </w:rPr>
            </w:pPr>
            <w:r w:rsidRPr="00443F3A">
              <w:rPr>
                <w:color w:val="000000" w:themeColor="text1"/>
              </w:rPr>
              <w:t>[min:s]</w:t>
            </w:r>
          </w:p>
        </w:tc>
        <w:tc>
          <w:tcPr>
            <w:tcW w:w="600" w:type="dxa"/>
            <w:tcBorders>
              <w:bottom w:val="single" w:sz="6" w:space="0" w:color="000000"/>
            </w:tcBorders>
            <w:shd w:val="pct30" w:color="C0C0C0" w:fill="FFFFFF"/>
          </w:tcPr>
          <w:p w:rsidR="00443F3A" w:rsidRPr="00443F3A" w:rsidRDefault="00443F3A" w:rsidP="00157D13">
            <w:pPr>
              <w:jc w:val="center"/>
              <w:rPr>
                <w:color w:val="000000" w:themeColor="text1"/>
              </w:rPr>
            </w:pPr>
            <w:r w:rsidRPr="00443F3A">
              <w:rPr>
                <w:rStyle w:val="ZeichenFett"/>
                <w:color w:val="000000" w:themeColor="text1"/>
              </w:rPr>
              <w:t>L</w:t>
            </w:r>
            <w:r w:rsidRPr="00443F3A">
              <w:rPr>
                <w:rStyle w:val="ZeichenFett"/>
                <w:color w:val="000000" w:themeColor="text1"/>
                <w:vertAlign w:val="subscript"/>
              </w:rPr>
              <w:t>pAeq</w:t>
            </w:r>
          </w:p>
          <w:p w:rsidR="00443F3A" w:rsidRPr="00443F3A" w:rsidRDefault="00443F3A" w:rsidP="00157D13">
            <w:pPr>
              <w:keepNext/>
              <w:jc w:val="center"/>
              <w:rPr>
                <w:color w:val="000000" w:themeColor="text1"/>
              </w:rPr>
            </w:pPr>
            <w:r w:rsidRPr="00443F3A">
              <w:rPr>
                <w:color w:val="000000" w:themeColor="text1"/>
              </w:rPr>
              <w:t>[dB]</w:t>
            </w:r>
          </w:p>
        </w:tc>
        <w:tc>
          <w:tcPr>
            <w:tcW w:w="779" w:type="dxa"/>
            <w:tcBorders>
              <w:bottom w:val="single" w:sz="6" w:space="0" w:color="000000"/>
            </w:tcBorders>
            <w:shd w:val="pct30" w:color="C0C0C0" w:fill="FFFFFF"/>
          </w:tcPr>
          <w:p w:rsidR="00443F3A" w:rsidRDefault="00443F3A" w:rsidP="00443F3A">
            <w:pPr>
              <w:keepNext/>
              <w:jc w:val="center"/>
            </w:pPr>
            <w:r>
              <w:t>L</w:t>
            </w:r>
            <w:r>
              <w:rPr>
                <w:vertAlign w:val="subscript"/>
              </w:rPr>
              <w:t>pCpeak</w:t>
            </w:r>
          </w:p>
          <w:p w:rsidR="00443F3A" w:rsidRPr="00443F3A" w:rsidRDefault="00443F3A" w:rsidP="00443F3A">
            <w:pPr>
              <w:jc w:val="center"/>
              <w:rPr>
                <w:rStyle w:val="ZeichenFett"/>
                <w:color w:val="000000" w:themeColor="text1"/>
              </w:rPr>
            </w:pPr>
            <w:r>
              <w:t>[dB]</w:t>
            </w:r>
          </w:p>
        </w:tc>
      </w:tr>
      <w:tr w:rsidR="00443F3A" w:rsidRPr="00443F3A" w:rsidTr="00443F3A">
        <w:trPr>
          <w:trHeight w:val="300"/>
        </w:trPr>
        <w:tc>
          <w:tcPr>
            <w:tcW w:w="1060" w:type="dxa"/>
            <w:tcBorders>
              <w:top w:val="single" w:sz="6" w:space="0" w:color="000000"/>
            </w:tcBorders>
            <w:shd w:val="clear" w:color="auto" w:fill="auto"/>
          </w:tcPr>
          <w:p w:rsidR="00443F3A" w:rsidRPr="00443F3A" w:rsidRDefault="00443F3A" w:rsidP="00157D13">
            <w:pPr>
              <w:jc w:val="center"/>
              <w:rPr>
                <w:color w:val="FF0000"/>
              </w:rPr>
            </w:pPr>
            <w:r w:rsidRPr="00443F3A">
              <w:rPr>
                <w:color w:val="FF0000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</w:tcBorders>
            <w:shd w:val="clear" w:color="auto" w:fill="auto"/>
          </w:tcPr>
          <w:p w:rsidR="00443F3A" w:rsidRPr="00443F3A" w:rsidRDefault="00443F3A" w:rsidP="00157D13">
            <w:pPr>
              <w:jc w:val="center"/>
              <w:rPr>
                <w:color w:val="FF0000"/>
              </w:rPr>
            </w:pPr>
            <w:r w:rsidRPr="00443F3A">
              <w:rPr>
                <w:color w:val="FF0000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shd w:val="clear" w:color="auto" w:fill="auto"/>
          </w:tcPr>
          <w:p w:rsidR="00443F3A" w:rsidRPr="00443F3A" w:rsidRDefault="00443F3A" w:rsidP="00157D13">
            <w:pPr>
              <w:jc w:val="center"/>
              <w:rPr>
                <w:color w:val="FF0000"/>
              </w:rPr>
            </w:pPr>
            <w:r w:rsidRPr="00443F3A">
              <w:rPr>
                <w:color w:val="FF0000"/>
              </w:rPr>
              <w:t>11.11.1111</w:t>
            </w:r>
          </w:p>
        </w:tc>
        <w:tc>
          <w:tcPr>
            <w:tcW w:w="700" w:type="dxa"/>
            <w:tcBorders>
              <w:top w:val="single" w:sz="6" w:space="0" w:color="000000"/>
            </w:tcBorders>
            <w:shd w:val="clear" w:color="auto" w:fill="auto"/>
          </w:tcPr>
          <w:p w:rsidR="00443F3A" w:rsidRPr="00443F3A" w:rsidRDefault="00443F3A" w:rsidP="00157D1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240</w:t>
            </w:r>
          </w:p>
        </w:tc>
        <w:tc>
          <w:tcPr>
            <w:tcW w:w="760" w:type="dxa"/>
            <w:tcBorders>
              <w:top w:val="single" w:sz="6" w:space="0" w:color="000000"/>
            </w:tcBorders>
            <w:shd w:val="clear" w:color="auto" w:fill="auto"/>
          </w:tcPr>
          <w:p w:rsidR="00443F3A" w:rsidRPr="00443F3A" w:rsidRDefault="00443F3A" w:rsidP="00157D1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1:25</w:t>
            </w:r>
          </w:p>
        </w:tc>
        <w:tc>
          <w:tcPr>
            <w:tcW w:w="600" w:type="dxa"/>
            <w:tcBorders>
              <w:top w:val="single" w:sz="6" w:space="0" w:color="000000"/>
            </w:tcBorders>
            <w:shd w:val="clear" w:color="auto" w:fill="auto"/>
          </w:tcPr>
          <w:p w:rsidR="00443F3A" w:rsidRPr="00443F3A" w:rsidRDefault="00443F3A" w:rsidP="00443F3A">
            <w:pPr>
              <w:jc w:val="center"/>
              <w:rPr>
                <w:color w:val="FF0000"/>
              </w:rPr>
            </w:pPr>
            <w:r w:rsidRPr="00443F3A">
              <w:rPr>
                <w:color w:val="FF0000"/>
              </w:rPr>
              <w:t>8</w:t>
            </w:r>
            <w:r>
              <w:rPr>
                <w:color w:val="FF0000"/>
              </w:rPr>
              <w:t>5,7</w:t>
            </w:r>
          </w:p>
        </w:tc>
        <w:tc>
          <w:tcPr>
            <w:tcW w:w="779" w:type="dxa"/>
            <w:tcBorders>
              <w:top w:val="single" w:sz="6" w:space="0" w:color="000000"/>
            </w:tcBorders>
          </w:tcPr>
          <w:p w:rsidR="00443F3A" w:rsidRPr="00443F3A" w:rsidRDefault="00443F3A" w:rsidP="00157D1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117,5</w:t>
            </w:r>
          </w:p>
        </w:tc>
      </w:tr>
    </w:tbl>
    <w:p w:rsidR="00157D13" w:rsidRPr="00443F3A" w:rsidRDefault="00157D13" w:rsidP="00157D13">
      <w:pPr>
        <w:rPr>
          <w:color w:val="FF0000"/>
          <w:sz w:val="8"/>
        </w:rPr>
      </w:pPr>
    </w:p>
    <w:p w:rsidR="00157D13" w:rsidRPr="003E0BDD" w:rsidRDefault="00157D13" w:rsidP="00157D13">
      <w:pPr>
        <w:rPr>
          <w:color w:val="000000" w:themeColor="text1"/>
          <w:sz w:val="16"/>
        </w:rPr>
      </w:pPr>
      <w:r w:rsidRPr="003E0BDD">
        <w:rPr>
          <w:color w:val="000000" w:themeColor="text1"/>
          <w:sz w:val="16"/>
        </w:rPr>
        <w:t>s. Abkürzungsverzeichnis, Glossar</w:t>
      </w:r>
    </w:p>
    <w:p w:rsidR="00157D13" w:rsidRPr="00443F3A" w:rsidRDefault="00157D13" w:rsidP="00157D13">
      <w:pPr>
        <w:rPr>
          <w:color w:val="FF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20"/>
      </w:tblPr>
      <w:tblGrid>
        <w:gridCol w:w="9600"/>
      </w:tblGrid>
      <w:tr w:rsidR="00443F3A" w:rsidRPr="00443F3A" w:rsidTr="00157D13">
        <w:trPr>
          <w:cantSplit/>
          <w:trHeight w:hRule="exact" w:val="20"/>
        </w:trPr>
        <w:tc>
          <w:tcPr>
            <w:tcW w:w="9600" w:type="dxa"/>
            <w:shd w:val="pct20" w:color="auto" w:fill="FFFFFF"/>
          </w:tcPr>
          <w:p w:rsidR="00157D13" w:rsidRPr="00443F3A" w:rsidRDefault="00157D13" w:rsidP="00157D13">
            <w:pPr>
              <w:rPr>
                <w:color w:val="FF0000"/>
              </w:rPr>
            </w:pPr>
          </w:p>
        </w:tc>
      </w:tr>
    </w:tbl>
    <w:p w:rsidR="00157D13" w:rsidRPr="00443F3A" w:rsidRDefault="00157D13" w:rsidP="00157D13">
      <w:pPr>
        <w:rPr>
          <w:color w:val="FF0000"/>
        </w:rPr>
      </w:pPr>
    </w:p>
    <w:p w:rsidR="00157D13" w:rsidRPr="003E0BDD" w:rsidRDefault="00157D13" w:rsidP="00157D13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6600"/>
      </w:tblGrid>
      <w:tr w:rsidR="00157D13" w:rsidRPr="003E0BDD" w:rsidTr="00157D13">
        <w:trPr>
          <w:cantSplit/>
        </w:trPr>
        <w:tc>
          <w:tcPr>
            <w:tcW w:w="3000" w:type="dxa"/>
            <w:shd w:val="clear" w:color="auto" w:fill="auto"/>
          </w:tcPr>
          <w:p w:rsidR="00157D13" w:rsidRPr="003E0BDD" w:rsidRDefault="00157D13" w:rsidP="00157D13">
            <w:pPr>
              <w:rPr>
                <w:color w:val="000000" w:themeColor="text1"/>
              </w:rPr>
            </w:pPr>
            <w:r w:rsidRPr="003E0BDD">
              <w:rPr>
                <w:rStyle w:val="ZeichenFett"/>
                <w:color w:val="000000" w:themeColor="text1"/>
              </w:rPr>
              <w:t>Hauptschallquelle</w:t>
            </w:r>
            <w:r w:rsidRPr="003E0BDD">
              <w:rPr>
                <w:color w:val="000000" w:themeColor="text1"/>
              </w:rPr>
              <w:t xml:space="preserve"> </w:t>
            </w:r>
          </w:p>
        </w:tc>
        <w:tc>
          <w:tcPr>
            <w:tcW w:w="6600" w:type="dxa"/>
            <w:shd w:val="clear" w:color="auto" w:fill="auto"/>
          </w:tcPr>
          <w:p w:rsidR="00157D13" w:rsidRPr="003E0BDD" w:rsidRDefault="00157D13" w:rsidP="00157D13">
            <w:pPr>
              <w:rPr>
                <w:color w:val="000000" w:themeColor="text1"/>
              </w:rPr>
            </w:pPr>
          </w:p>
        </w:tc>
      </w:tr>
      <w:tr w:rsidR="00B66A9E" w:rsidRPr="003E0BDD" w:rsidTr="00B66A9E">
        <w:trPr>
          <w:cantSplit/>
        </w:trPr>
        <w:tc>
          <w:tcPr>
            <w:tcW w:w="3000" w:type="dxa"/>
            <w:shd w:val="clear" w:color="auto" w:fill="auto"/>
          </w:tcPr>
          <w:p w:rsidR="00B66A9E" w:rsidRPr="00B66A9E" w:rsidRDefault="00B66A9E" w:rsidP="00D81DC9">
            <w:pPr>
              <w:rPr>
                <w:b/>
                <w:color w:val="000000" w:themeColor="text1"/>
              </w:rPr>
            </w:pPr>
            <w:r>
              <w:rPr>
                <w:rStyle w:val="ZeichenFett"/>
                <w:color w:val="000000" w:themeColor="text1"/>
              </w:rPr>
              <w:t>Neben</w:t>
            </w:r>
            <w:r w:rsidRPr="003E0BDD">
              <w:rPr>
                <w:rStyle w:val="ZeichenFett"/>
                <w:color w:val="000000" w:themeColor="text1"/>
              </w:rPr>
              <w:t>schallquelle</w:t>
            </w:r>
            <w:r w:rsidRPr="00B66A9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6600" w:type="dxa"/>
            <w:shd w:val="clear" w:color="auto" w:fill="auto"/>
          </w:tcPr>
          <w:p w:rsidR="00B66A9E" w:rsidRPr="003E0BDD" w:rsidRDefault="00B66A9E" w:rsidP="00D81DC9">
            <w:pPr>
              <w:rPr>
                <w:color w:val="000000" w:themeColor="text1"/>
              </w:rPr>
            </w:pPr>
          </w:p>
        </w:tc>
      </w:tr>
    </w:tbl>
    <w:p w:rsidR="00157D13" w:rsidRPr="003E0BDD" w:rsidRDefault="00157D13" w:rsidP="00157D13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6600"/>
      </w:tblGrid>
      <w:tr w:rsidR="00443F3A" w:rsidRPr="003E0BDD" w:rsidTr="00157D13">
        <w:trPr>
          <w:cantSplit/>
        </w:trPr>
        <w:tc>
          <w:tcPr>
            <w:tcW w:w="3000" w:type="dxa"/>
            <w:shd w:val="clear" w:color="auto" w:fill="auto"/>
          </w:tcPr>
          <w:p w:rsidR="00157D13" w:rsidRPr="003E0BDD" w:rsidRDefault="00157D13" w:rsidP="00157D13">
            <w:pPr>
              <w:rPr>
                <w:color w:val="000000" w:themeColor="text1"/>
              </w:rPr>
            </w:pPr>
            <w:r w:rsidRPr="003E0BDD">
              <w:rPr>
                <w:rStyle w:val="ZeichenFett"/>
                <w:color w:val="000000" w:themeColor="text1"/>
              </w:rPr>
              <w:t>Maschine/Arbeitsmittel</w:t>
            </w:r>
          </w:p>
        </w:tc>
        <w:tc>
          <w:tcPr>
            <w:tcW w:w="6600" w:type="dxa"/>
            <w:shd w:val="clear" w:color="auto" w:fill="auto"/>
          </w:tcPr>
          <w:p w:rsidR="00157D13" w:rsidRPr="003E0BDD" w:rsidRDefault="00157D13" w:rsidP="00157D13">
            <w:pPr>
              <w:rPr>
                <w:color w:val="000000" w:themeColor="text1"/>
              </w:rPr>
            </w:pPr>
          </w:p>
        </w:tc>
      </w:tr>
      <w:tr w:rsidR="00443F3A" w:rsidRPr="003E0BDD" w:rsidTr="00157D13">
        <w:trPr>
          <w:cantSplit/>
        </w:trPr>
        <w:tc>
          <w:tcPr>
            <w:tcW w:w="3000" w:type="dxa"/>
            <w:shd w:val="clear" w:color="auto" w:fill="auto"/>
          </w:tcPr>
          <w:p w:rsidR="00157D13" w:rsidRPr="003E0BDD" w:rsidRDefault="00157D13" w:rsidP="00157D13">
            <w:pPr>
              <w:rPr>
                <w:color w:val="000000" w:themeColor="text1"/>
              </w:rPr>
            </w:pPr>
            <w:r w:rsidRPr="003E0BDD">
              <w:rPr>
                <w:color w:val="000000" w:themeColor="text1"/>
              </w:rPr>
              <w:t>Hersteller</w:t>
            </w:r>
          </w:p>
        </w:tc>
        <w:tc>
          <w:tcPr>
            <w:tcW w:w="6600" w:type="dxa"/>
            <w:shd w:val="clear" w:color="auto" w:fill="auto"/>
          </w:tcPr>
          <w:p w:rsidR="00157D13" w:rsidRPr="003E0BDD" w:rsidRDefault="00157D13" w:rsidP="00157D13">
            <w:pPr>
              <w:rPr>
                <w:color w:val="000000" w:themeColor="text1"/>
              </w:rPr>
            </w:pPr>
          </w:p>
        </w:tc>
      </w:tr>
      <w:tr w:rsidR="00157D13" w:rsidRPr="003E0BDD" w:rsidTr="00157D13">
        <w:trPr>
          <w:cantSplit/>
        </w:trPr>
        <w:tc>
          <w:tcPr>
            <w:tcW w:w="3000" w:type="dxa"/>
            <w:shd w:val="clear" w:color="auto" w:fill="auto"/>
          </w:tcPr>
          <w:p w:rsidR="00157D13" w:rsidRPr="003E0BDD" w:rsidRDefault="00157D13" w:rsidP="00157D13">
            <w:pPr>
              <w:rPr>
                <w:color w:val="000000" w:themeColor="text1"/>
              </w:rPr>
            </w:pPr>
            <w:r w:rsidRPr="003E0BDD">
              <w:rPr>
                <w:color w:val="000000" w:themeColor="text1"/>
              </w:rPr>
              <w:t>Leistung</w:t>
            </w:r>
          </w:p>
        </w:tc>
        <w:tc>
          <w:tcPr>
            <w:tcW w:w="6600" w:type="dxa"/>
            <w:shd w:val="clear" w:color="auto" w:fill="auto"/>
          </w:tcPr>
          <w:p w:rsidR="00157D13" w:rsidRPr="003E0BDD" w:rsidRDefault="00157D13" w:rsidP="00157D13">
            <w:pPr>
              <w:rPr>
                <w:color w:val="000000" w:themeColor="text1"/>
              </w:rPr>
            </w:pPr>
          </w:p>
        </w:tc>
      </w:tr>
    </w:tbl>
    <w:p w:rsidR="00157D13" w:rsidRPr="003E0BDD" w:rsidRDefault="00157D13" w:rsidP="00157D13">
      <w:pPr>
        <w:rPr>
          <w:color w:val="000000" w:themeColor="text1"/>
        </w:rPr>
      </w:pPr>
    </w:p>
    <w:p w:rsidR="00157D13" w:rsidRPr="003E0BDD" w:rsidRDefault="00157D13" w:rsidP="00157D13">
      <w:pPr>
        <w:rPr>
          <w:color w:val="000000" w:themeColor="text1"/>
        </w:rPr>
      </w:pPr>
    </w:p>
    <w:p w:rsidR="00157D13" w:rsidRPr="003E0BDD" w:rsidRDefault="00157D13" w:rsidP="00157D13">
      <w:pPr>
        <w:rPr>
          <w:rStyle w:val="ZeichenFett"/>
          <w:color w:val="000000" w:themeColor="text1"/>
        </w:rPr>
      </w:pPr>
      <w:bookmarkStart w:id="12" w:name="Messung1_2"/>
      <w:bookmarkEnd w:id="12"/>
      <w:r w:rsidRPr="003E0BDD">
        <w:rPr>
          <w:rStyle w:val="ZeichenFett"/>
          <w:color w:val="000000" w:themeColor="text1"/>
        </w:rPr>
        <w:t>Messung 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6600"/>
      </w:tblGrid>
      <w:tr w:rsidR="00443F3A" w:rsidRPr="003E0BDD" w:rsidTr="00157D13">
        <w:trPr>
          <w:cantSplit/>
        </w:trPr>
        <w:tc>
          <w:tcPr>
            <w:tcW w:w="3000" w:type="dxa"/>
            <w:shd w:val="clear" w:color="auto" w:fill="auto"/>
          </w:tcPr>
          <w:p w:rsidR="00157D13" w:rsidRPr="003E0BDD" w:rsidRDefault="00157D13" w:rsidP="00157D13">
            <w:pPr>
              <w:rPr>
                <w:color w:val="000000" w:themeColor="text1"/>
              </w:rPr>
            </w:pPr>
            <w:r w:rsidRPr="003E0BDD">
              <w:rPr>
                <w:color w:val="000000" w:themeColor="text1"/>
              </w:rPr>
              <w:t xml:space="preserve">Bemerkung </w:t>
            </w:r>
          </w:p>
        </w:tc>
        <w:tc>
          <w:tcPr>
            <w:tcW w:w="6600" w:type="dxa"/>
            <w:shd w:val="clear" w:color="auto" w:fill="auto"/>
          </w:tcPr>
          <w:p w:rsidR="00157D13" w:rsidRPr="003E0BDD" w:rsidRDefault="00157D13" w:rsidP="00157D13">
            <w:pPr>
              <w:rPr>
                <w:rStyle w:val="ZeichenFett"/>
                <w:b w:val="0"/>
                <w:color w:val="000000" w:themeColor="text1"/>
              </w:rPr>
            </w:pPr>
          </w:p>
        </w:tc>
      </w:tr>
      <w:tr w:rsidR="00443F3A" w:rsidRPr="003E0BDD" w:rsidTr="00157D13">
        <w:trPr>
          <w:cantSplit/>
        </w:trPr>
        <w:tc>
          <w:tcPr>
            <w:tcW w:w="3000" w:type="dxa"/>
            <w:shd w:val="clear" w:color="auto" w:fill="auto"/>
          </w:tcPr>
          <w:p w:rsidR="00157D13" w:rsidRPr="003E0BDD" w:rsidRDefault="00157D13" w:rsidP="00157D13">
            <w:pPr>
              <w:rPr>
                <w:color w:val="000000" w:themeColor="text1"/>
              </w:rPr>
            </w:pPr>
            <w:r w:rsidRPr="003E0BDD">
              <w:rPr>
                <w:color w:val="000000" w:themeColor="text1"/>
              </w:rPr>
              <w:t>Messart</w:t>
            </w:r>
          </w:p>
          <w:p w:rsidR="00443F3A" w:rsidRPr="003E0BDD" w:rsidRDefault="00443F3A" w:rsidP="00157D13">
            <w:pPr>
              <w:rPr>
                <w:color w:val="000000" w:themeColor="text1"/>
              </w:rPr>
            </w:pPr>
          </w:p>
        </w:tc>
        <w:tc>
          <w:tcPr>
            <w:tcW w:w="6600" w:type="dxa"/>
            <w:shd w:val="clear" w:color="auto" w:fill="auto"/>
          </w:tcPr>
          <w:p w:rsidR="00157D13" w:rsidRPr="003E0BDD" w:rsidRDefault="00157D13" w:rsidP="00157D13">
            <w:pPr>
              <w:rPr>
                <w:color w:val="000000" w:themeColor="text1"/>
              </w:rPr>
            </w:pPr>
          </w:p>
        </w:tc>
      </w:tr>
    </w:tbl>
    <w:p w:rsidR="00443F3A" w:rsidRPr="00443F3A" w:rsidRDefault="00443F3A" w:rsidP="00443F3A">
      <w:pPr>
        <w:rPr>
          <w:rStyle w:val="ZeichenFett"/>
          <w:color w:val="FF0000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60"/>
        <w:gridCol w:w="500"/>
        <w:gridCol w:w="1200"/>
        <w:gridCol w:w="700"/>
        <w:gridCol w:w="760"/>
        <w:gridCol w:w="600"/>
        <w:gridCol w:w="779"/>
      </w:tblGrid>
      <w:tr w:rsidR="00443F3A" w:rsidRPr="00443F3A" w:rsidTr="00443F3A">
        <w:trPr>
          <w:cantSplit/>
          <w:trHeight w:val="520"/>
          <w:tblHeader/>
        </w:trPr>
        <w:tc>
          <w:tcPr>
            <w:tcW w:w="1060" w:type="dxa"/>
            <w:tcBorders>
              <w:bottom w:val="single" w:sz="6" w:space="0" w:color="000000"/>
            </w:tcBorders>
            <w:shd w:val="pct30" w:color="C0C0C0" w:fill="FFFFFF"/>
          </w:tcPr>
          <w:p w:rsidR="00443F3A" w:rsidRPr="00443F3A" w:rsidRDefault="00443F3A" w:rsidP="00443F3A">
            <w:pPr>
              <w:keepNext/>
              <w:jc w:val="center"/>
              <w:rPr>
                <w:rStyle w:val="ZeichenFett"/>
                <w:color w:val="000000" w:themeColor="text1"/>
              </w:rPr>
            </w:pPr>
            <w:r w:rsidRPr="00443F3A">
              <w:rPr>
                <w:rStyle w:val="ZeichenFett"/>
                <w:color w:val="000000" w:themeColor="text1"/>
              </w:rPr>
              <w:t>Messung</w:t>
            </w:r>
          </w:p>
        </w:tc>
        <w:tc>
          <w:tcPr>
            <w:tcW w:w="500" w:type="dxa"/>
            <w:tcBorders>
              <w:bottom w:val="single" w:sz="6" w:space="0" w:color="000000"/>
            </w:tcBorders>
            <w:shd w:val="pct30" w:color="C0C0C0" w:fill="FFFFFF"/>
          </w:tcPr>
          <w:p w:rsidR="00443F3A" w:rsidRPr="00443F3A" w:rsidRDefault="00443F3A" w:rsidP="00443F3A">
            <w:pPr>
              <w:jc w:val="center"/>
              <w:rPr>
                <w:rStyle w:val="ZeichenFett"/>
                <w:color w:val="000000" w:themeColor="text1"/>
              </w:rPr>
            </w:pPr>
            <w:r w:rsidRPr="00443F3A">
              <w:rPr>
                <w:rStyle w:val="ZeichenFett"/>
                <w:color w:val="000000" w:themeColor="text1"/>
              </w:rPr>
              <w:t>N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  <w:shd w:val="pct30" w:color="C0C0C0" w:fill="FFFFFF"/>
          </w:tcPr>
          <w:p w:rsidR="00443F3A" w:rsidRPr="00443F3A" w:rsidRDefault="00443F3A" w:rsidP="00443F3A">
            <w:pPr>
              <w:jc w:val="center"/>
              <w:rPr>
                <w:rStyle w:val="ZeichenFett"/>
                <w:color w:val="000000" w:themeColor="text1"/>
              </w:rPr>
            </w:pPr>
            <w:r w:rsidRPr="00443F3A">
              <w:rPr>
                <w:rStyle w:val="ZeichenFett"/>
                <w:color w:val="000000" w:themeColor="text1"/>
              </w:rPr>
              <w:t>Datum</w:t>
            </w:r>
          </w:p>
        </w:tc>
        <w:tc>
          <w:tcPr>
            <w:tcW w:w="700" w:type="dxa"/>
            <w:tcBorders>
              <w:bottom w:val="single" w:sz="6" w:space="0" w:color="000000"/>
            </w:tcBorders>
            <w:shd w:val="pct30" w:color="C0C0C0" w:fill="FFFFFF"/>
          </w:tcPr>
          <w:p w:rsidR="00443F3A" w:rsidRPr="00443F3A" w:rsidRDefault="00443F3A" w:rsidP="00443F3A">
            <w:pPr>
              <w:jc w:val="center"/>
              <w:rPr>
                <w:color w:val="000000" w:themeColor="text1"/>
              </w:rPr>
            </w:pPr>
            <w:r w:rsidRPr="00443F3A">
              <w:rPr>
                <w:rStyle w:val="ZeichenFett"/>
                <w:color w:val="000000" w:themeColor="text1"/>
              </w:rPr>
              <w:t>T</w:t>
            </w:r>
            <w:r w:rsidRPr="00443F3A">
              <w:rPr>
                <w:rStyle w:val="ZeichenFett"/>
                <w:color w:val="000000" w:themeColor="text1"/>
                <w:vertAlign w:val="subscript"/>
              </w:rPr>
              <w:t>i</w:t>
            </w:r>
          </w:p>
          <w:p w:rsidR="00443F3A" w:rsidRPr="00443F3A" w:rsidRDefault="00443F3A" w:rsidP="00443F3A">
            <w:pPr>
              <w:jc w:val="center"/>
              <w:rPr>
                <w:color w:val="000000" w:themeColor="text1"/>
              </w:rPr>
            </w:pPr>
            <w:r w:rsidRPr="00443F3A">
              <w:rPr>
                <w:color w:val="000000" w:themeColor="text1"/>
              </w:rPr>
              <w:t>[min]</w:t>
            </w:r>
          </w:p>
        </w:tc>
        <w:tc>
          <w:tcPr>
            <w:tcW w:w="760" w:type="dxa"/>
            <w:tcBorders>
              <w:bottom w:val="single" w:sz="6" w:space="0" w:color="000000"/>
            </w:tcBorders>
            <w:shd w:val="pct30" w:color="C0C0C0" w:fill="FFFFFF"/>
          </w:tcPr>
          <w:p w:rsidR="00443F3A" w:rsidRPr="00443F3A" w:rsidRDefault="00443F3A" w:rsidP="00443F3A">
            <w:pPr>
              <w:jc w:val="center"/>
              <w:rPr>
                <w:color w:val="000000" w:themeColor="text1"/>
              </w:rPr>
            </w:pPr>
            <w:r w:rsidRPr="00443F3A">
              <w:rPr>
                <w:rStyle w:val="ZeichenFett"/>
                <w:color w:val="000000" w:themeColor="text1"/>
              </w:rPr>
              <w:t>T</w:t>
            </w:r>
            <w:r w:rsidRPr="00443F3A">
              <w:rPr>
                <w:rStyle w:val="ZeichenFett"/>
                <w:color w:val="000000" w:themeColor="text1"/>
                <w:vertAlign w:val="subscript"/>
              </w:rPr>
              <w:t>M</w:t>
            </w:r>
          </w:p>
          <w:p w:rsidR="00443F3A" w:rsidRPr="00443F3A" w:rsidRDefault="00443F3A" w:rsidP="00443F3A">
            <w:pPr>
              <w:jc w:val="center"/>
              <w:rPr>
                <w:color w:val="000000" w:themeColor="text1"/>
              </w:rPr>
            </w:pPr>
            <w:r w:rsidRPr="00443F3A">
              <w:rPr>
                <w:color w:val="000000" w:themeColor="text1"/>
              </w:rPr>
              <w:t>[min:s]</w:t>
            </w:r>
          </w:p>
        </w:tc>
        <w:tc>
          <w:tcPr>
            <w:tcW w:w="600" w:type="dxa"/>
            <w:tcBorders>
              <w:bottom w:val="single" w:sz="6" w:space="0" w:color="000000"/>
            </w:tcBorders>
            <w:shd w:val="pct30" w:color="C0C0C0" w:fill="FFFFFF"/>
          </w:tcPr>
          <w:p w:rsidR="00443F3A" w:rsidRPr="00443F3A" w:rsidRDefault="00443F3A" w:rsidP="00443F3A">
            <w:pPr>
              <w:jc w:val="center"/>
              <w:rPr>
                <w:color w:val="000000" w:themeColor="text1"/>
              </w:rPr>
            </w:pPr>
            <w:r w:rsidRPr="00443F3A">
              <w:rPr>
                <w:rStyle w:val="ZeichenFett"/>
                <w:color w:val="000000" w:themeColor="text1"/>
              </w:rPr>
              <w:t>L</w:t>
            </w:r>
            <w:r w:rsidRPr="00443F3A">
              <w:rPr>
                <w:rStyle w:val="ZeichenFett"/>
                <w:color w:val="000000" w:themeColor="text1"/>
                <w:vertAlign w:val="subscript"/>
              </w:rPr>
              <w:t>pAeq</w:t>
            </w:r>
          </w:p>
          <w:p w:rsidR="00443F3A" w:rsidRPr="00443F3A" w:rsidRDefault="00443F3A" w:rsidP="00443F3A">
            <w:pPr>
              <w:keepNext/>
              <w:jc w:val="center"/>
              <w:rPr>
                <w:color w:val="000000" w:themeColor="text1"/>
              </w:rPr>
            </w:pPr>
            <w:r w:rsidRPr="00443F3A">
              <w:rPr>
                <w:color w:val="000000" w:themeColor="text1"/>
              </w:rPr>
              <w:t>[dB]</w:t>
            </w:r>
          </w:p>
        </w:tc>
        <w:tc>
          <w:tcPr>
            <w:tcW w:w="779" w:type="dxa"/>
            <w:tcBorders>
              <w:bottom w:val="single" w:sz="6" w:space="0" w:color="000000"/>
            </w:tcBorders>
            <w:shd w:val="pct30" w:color="C0C0C0" w:fill="FFFFFF"/>
          </w:tcPr>
          <w:p w:rsidR="00443F3A" w:rsidRDefault="00443F3A" w:rsidP="00443F3A">
            <w:pPr>
              <w:keepNext/>
              <w:jc w:val="center"/>
            </w:pPr>
            <w:r>
              <w:t>L</w:t>
            </w:r>
            <w:r>
              <w:rPr>
                <w:vertAlign w:val="subscript"/>
              </w:rPr>
              <w:t>pCpeak</w:t>
            </w:r>
          </w:p>
          <w:p w:rsidR="00443F3A" w:rsidRPr="00443F3A" w:rsidRDefault="00443F3A" w:rsidP="00443F3A">
            <w:pPr>
              <w:jc w:val="center"/>
              <w:rPr>
                <w:rStyle w:val="ZeichenFett"/>
                <w:color w:val="000000" w:themeColor="text1"/>
              </w:rPr>
            </w:pPr>
            <w:r>
              <w:t>[dB]</w:t>
            </w:r>
          </w:p>
        </w:tc>
      </w:tr>
      <w:tr w:rsidR="00443F3A" w:rsidRPr="00443F3A" w:rsidTr="00443F3A">
        <w:trPr>
          <w:trHeight w:val="300"/>
        </w:trPr>
        <w:tc>
          <w:tcPr>
            <w:tcW w:w="1060" w:type="dxa"/>
            <w:tcBorders>
              <w:top w:val="single" w:sz="6" w:space="0" w:color="000000"/>
            </w:tcBorders>
            <w:shd w:val="clear" w:color="auto" w:fill="auto"/>
          </w:tcPr>
          <w:p w:rsidR="00443F3A" w:rsidRPr="00443F3A" w:rsidRDefault="00443F3A" w:rsidP="00443F3A">
            <w:pPr>
              <w:jc w:val="center"/>
              <w:rPr>
                <w:color w:val="FF0000"/>
              </w:rPr>
            </w:pPr>
            <w:r w:rsidRPr="00443F3A">
              <w:rPr>
                <w:color w:val="FF0000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</w:tcBorders>
            <w:shd w:val="clear" w:color="auto" w:fill="auto"/>
          </w:tcPr>
          <w:p w:rsidR="00443F3A" w:rsidRPr="00443F3A" w:rsidRDefault="00443F3A" w:rsidP="00443F3A">
            <w:pPr>
              <w:jc w:val="center"/>
              <w:rPr>
                <w:color w:val="FF0000"/>
              </w:rPr>
            </w:pPr>
            <w:r w:rsidRPr="00443F3A">
              <w:rPr>
                <w:color w:val="FF0000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shd w:val="clear" w:color="auto" w:fill="auto"/>
          </w:tcPr>
          <w:p w:rsidR="00443F3A" w:rsidRPr="00443F3A" w:rsidRDefault="00443F3A" w:rsidP="00443F3A">
            <w:pPr>
              <w:jc w:val="center"/>
              <w:rPr>
                <w:color w:val="FF0000"/>
              </w:rPr>
            </w:pPr>
            <w:r w:rsidRPr="00443F3A">
              <w:rPr>
                <w:color w:val="FF0000"/>
              </w:rPr>
              <w:t>11.11.1111</w:t>
            </w:r>
          </w:p>
        </w:tc>
        <w:tc>
          <w:tcPr>
            <w:tcW w:w="700" w:type="dxa"/>
            <w:tcBorders>
              <w:top w:val="single" w:sz="6" w:space="0" w:color="000000"/>
            </w:tcBorders>
            <w:shd w:val="clear" w:color="auto" w:fill="auto"/>
          </w:tcPr>
          <w:p w:rsidR="00443F3A" w:rsidRPr="00443F3A" w:rsidRDefault="00443F3A" w:rsidP="00443F3A">
            <w:pPr>
              <w:jc w:val="center"/>
              <w:rPr>
                <w:color w:val="FF0000"/>
              </w:rPr>
            </w:pPr>
          </w:p>
        </w:tc>
        <w:tc>
          <w:tcPr>
            <w:tcW w:w="760" w:type="dxa"/>
            <w:tcBorders>
              <w:top w:val="single" w:sz="6" w:space="0" w:color="000000"/>
            </w:tcBorders>
            <w:shd w:val="clear" w:color="auto" w:fill="auto"/>
          </w:tcPr>
          <w:p w:rsidR="00443F3A" w:rsidRPr="00443F3A" w:rsidRDefault="00443F3A" w:rsidP="00443F3A">
            <w:pPr>
              <w:jc w:val="center"/>
              <w:rPr>
                <w:color w:val="FF0000"/>
              </w:rPr>
            </w:pPr>
          </w:p>
        </w:tc>
        <w:tc>
          <w:tcPr>
            <w:tcW w:w="600" w:type="dxa"/>
            <w:tcBorders>
              <w:top w:val="single" w:sz="6" w:space="0" w:color="000000"/>
            </w:tcBorders>
            <w:shd w:val="clear" w:color="auto" w:fill="auto"/>
          </w:tcPr>
          <w:p w:rsidR="00443F3A" w:rsidRPr="00443F3A" w:rsidRDefault="00443F3A" w:rsidP="00443F3A">
            <w:pPr>
              <w:jc w:val="center"/>
              <w:rPr>
                <w:color w:val="FF0000"/>
              </w:rPr>
            </w:pPr>
          </w:p>
        </w:tc>
        <w:tc>
          <w:tcPr>
            <w:tcW w:w="779" w:type="dxa"/>
            <w:tcBorders>
              <w:top w:val="single" w:sz="6" w:space="0" w:color="000000"/>
            </w:tcBorders>
          </w:tcPr>
          <w:p w:rsidR="00443F3A" w:rsidRPr="00443F3A" w:rsidRDefault="00443F3A" w:rsidP="00443F3A">
            <w:pPr>
              <w:jc w:val="center"/>
              <w:rPr>
                <w:color w:val="FF0000"/>
              </w:rPr>
            </w:pPr>
          </w:p>
        </w:tc>
      </w:tr>
    </w:tbl>
    <w:p w:rsidR="00443F3A" w:rsidRPr="00443F3A" w:rsidRDefault="00443F3A" w:rsidP="00443F3A">
      <w:pPr>
        <w:rPr>
          <w:color w:val="FF0000"/>
          <w:sz w:val="8"/>
        </w:rPr>
      </w:pPr>
    </w:p>
    <w:p w:rsidR="003E0BDD" w:rsidRDefault="003E0BDD">
      <w:pPr>
        <w:rPr>
          <w:color w:val="FF0000"/>
        </w:rPr>
      </w:pPr>
      <w:r>
        <w:rPr>
          <w:color w:val="FF0000"/>
        </w:rPr>
        <w:br w:type="page"/>
      </w:r>
    </w:p>
    <w:p w:rsidR="00443F3A" w:rsidRDefault="00443F3A" w:rsidP="00157D13">
      <w:pPr>
        <w:rPr>
          <w:color w:val="FF0000"/>
        </w:rPr>
      </w:pPr>
    </w:p>
    <w:p w:rsidR="003E0BDD" w:rsidRPr="00443F3A" w:rsidRDefault="003E0BDD" w:rsidP="00157D13">
      <w:pPr>
        <w:rPr>
          <w:color w:val="FF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20"/>
      </w:tblPr>
      <w:tblGrid>
        <w:gridCol w:w="3000"/>
        <w:gridCol w:w="6600"/>
      </w:tblGrid>
      <w:tr w:rsidR="00443F3A" w:rsidRPr="00443F3A" w:rsidTr="00157D13">
        <w:trPr>
          <w:cantSplit/>
          <w:trHeight w:hRule="exact" w:val="20"/>
        </w:trPr>
        <w:tc>
          <w:tcPr>
            <w:tcW w:w="9600" w:type="dxa"/>
            <w:gridSpan w:val="2"/>
            <w:shd w:val="pct20" w:color="auto" w:fill="FFFFFF"/>
          </w:tcPr>
          <w:p w:rsidR="00157D13" w:rsidRPr="00443F3A" w:rsidRDefault="00157D13" w:rsidP="00157D13">
            <w:pPr>
              <w:rPr>
                <w:color w:val="FF0000"/>
              </w:rPr>
            </w:pPr>
          </w:p>
        </w:tc>
      </w:tr>
      <w:tr w:rsidR="003E0BDD" w:rsidRPr="00443F3A" w:rsidTr="00D81DC9">
        <w:trPr>
          <w:cantSplit/>
        </w:trPr>
        <w:tc>
          <w:tcPr>
            <w:tcW w:w="9600" w:type="dxa"/>
            <w:gridSpan w:val="2"/>
            <w:shd w:val="pct20" w:color="auto" w:fill="FFFFFF"/>
          </w:tcPr>
          <w:p w:rsidR="003E0BDD" w:rsidRPr="00443F3A" w:rsidRDefault="003E0BDD" w:rsidP="003E0BDD">
            <w:pPr>
              <w:keepNext/>
            </w:pPr>
            <w:bookmarkStart w:id="13" w:name="Messung1_8"/>
            <w:bookmarkEnd w:id="13"/>
            <w:r>
              <w:rPr>
                <w:rStyle w:val="ZeichenFett"/>
                <w:sz w:val="26"/>
              </w:rPr>
              <w:t>Messort 2</w:t>
            </w:r>
            <w:r w:rsidRPr="00443F3A">
              <w:rPr>
                <w:rStyle w:val="ZeichenFett"/>
                <w:sz w:val="26"/>
              </w:rPr>
              <w:t xml:space="preserve">    </w:t>
            </w:r>
            <w:r w:rsidRPr="00443F3A">
              <w:rPr>
                <w:color w:val="FF0000"/>
                <w:sz w:val="26"/>
              </w:rPr>
              <w:t xml:space="preserve">Linie </w:t>
            </w:r>
            <w:r>
              <w:rPr>
                <w:color w:val="FF0000"/>
                <w:sz w:val="26"/>
              </w:rPr>
              <w:t>xyz</w:t>
            </w:r>
          </w:p>
        </w:tc>
      </w:tr>
      <w:tr w:rsidR="003E0BDD" w:rsidRPr="00443F3A" w:rsidTr="00D81DC9">
        <w:tblPrEx>
          <w:tblLook w:val="0000"/>
        </w:tblPrEx>
        <w:trPr>
          <w:cantSplit/>
        </w:trPr>
        <w:tc>
          <w:tcPr>
            <w:tcW w:w="3000" w:type="dxa"/>
            <w:shd w:val="clear" w:color="auto" w:fill="auto"/>
          </w:tcPr>
          <w:p w:rsidR="003E0BDD" w:rsidRPr="00443F3A" w:rsidRDefault="003E0BDD" w:rsidP="00D81DC9">
            <w:pPr>
              <w:keepNext/>
              <w:rPr>
                <w:color w:val="FF0000"/>
              </w:rPr>
            </w:pPr>
          </w:p>
        </w:tc>
        <w:tc>
          <w:tcPr>
            <w:tcW w:w="6600" w:type="dxa"/>
            <w:shd w:val="clear" w:color="auto" w:fill="auto"/>
          </w:tcPr>
          <w:p w:rsidR="003E0BDD" w:rsidRPr="00443F3A" w:rsidRDefault="003E0BDD" w:rsidP="00D81DC9">
            <w:pPr>
              <w:keepNext/>
              <w:rPr>
                <w:color w:val="FF0000"/>
              </w:rPr>
            </w:pPr>
          </w:p>
        </w:tc>
      </w:tr>
      <w:tr w:rsidR="003E0BDD" w:rsidRPr="00443F3A" w:rsidTr="00D81DC9">
        <w:tblPrEx>
          <w:tblLook w:val="0000"/>
        </w:tblPrEx>
        <w:trPr>
          <w:cantSplit/>
        </w:trPr>
        <w:tc>
          <w:tcPr>
            <w:tcW w:w="3000" w:type="dxa"/>
            <w:shd w:val="clear" w:color="auto" w:fill="auto"/>
          </w:tcPr>
          <w:p w:rsidR="003E0BDD" w:rsidRPr="00443F3A" w:rsidRDefault="003E0BDD" w:rsidP="00D81DC9">
            <w:pPr>
              <w:keepNext/>
              <w:rPr>
                <w:color w:val="FF0000"/>
              </w:rPr>
            </w:pPr>
            <w:r w:rsidRPr="00443F3A">
              <w:rPr>
                <w:color w:val="000000" w:themeColor="text1"/>
              </w:rPr>
              <w:t>Messstrategie</w:t>
            </w:r>
          </w:p>
        </w:tc>
        <w:tc>
          <w:tcPr>
            <w:tcW w:w="6600" w:type="dxa"/>
            <w:shd w:val="clear" w:color="auto" w:fill="auto"/>
          </w:tcPr>
          <w:p w:rsidR="003E0BDD" w:rsidRPr="00443F3A" w:rsidRDefault="003E0BDD" w:rsidP="00D81DC9">
            <w:pPr>
              <w:keepNext/>
              <w:rPr>
                <w:color w:val="FF0000"/>
              </w:rPr>
            </w:pPr>
            <w:r w:rsidRPr="00443F3A">
              <w:rPr>
                <w:color w:val="FF0000"/>
              </w:rPr>
              <w:t>Tätigkeitsbezogene Messung</w:t>
            </w:r>
          </w:p>
        </w:tc>
      </w:tr>
    </w:tbl>
    <w:p w:rsidR="003E0BDD" w:rsidRPr="00443F3A" w:rsidRDefault="003E0BDD" w:rsidP="003E0BDD">
      <w:pPr>
        <w:rPr>
          <w:color w:val="FF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6600"/>
      </w:tblGrid>
      <w:tr w:rsidR="003E0BDD" w:rsidRPr="00443F3A" w:rsidTr="00D81DC9">
        <w:trPr>
          <w:cantSplit/>
        </w:trPr>
        <w:tc>
          <w:tcPr>
            <w:tcW w:w="3000" w:type="dxa"/>
            <w:shd w:val="clear" w:color="auto" w:fill="auto"/>
          </w:tcPr>
          <w:p w:rsidR="003E0BDD" w:rsidRPr="00443F3A" w:rsidRDefault="003E0BDD" w:rsidP="00D81DC9">
            <w:pPr>
              <w:rPr>
                <w:color w:val="FF0000"/>
              </w:rPr>
            </w:pPr>
            <w:r w:rsidRPr="00443F3A">
              <w:rPr>
                <w:rStyle w:val="ZeichenFett"/>
                <w:color w:val="000000" w:themeColor="text1"/>
              </w:rPr>
              <w:t>Hauptschallquelle</w:t>
            </w:r>
            <w:r w:rsidRPr="00443F3A">
              <w:rPr>
                <w:color w:val="000000" w:themeColor="text1"/>
              </w:rPr>
              <w:t xml:space="preserve"> </w:t>
            </w:r>
          </w:p>
        </w:tc>
        <w:tc>
          <w:tcPr>
            <w:tcW w:w="6600" w:type="dxa"/>
            <w:shd w:val="clear" w:color="auto" w:fill="auto"/>
          </w:tcPr>
          <w:p w:rsidR="003E0BDD" w:rsidRPr="00443F3A" w:rsidRDefault="003E0BDD" w:rsidP="00D81DC9">
            <w:pPr>
              <w:rPr>
                <w:color w:val="FF0000"/>
              </w:rPr>
            </w:pPr>
            <w:r>
              <w:rPr>
                <w:color w:val="FF0000"/>
              </w:rPr>
              <w:t>Mixer</w:t>
            </w:r>
          </w:p>
        </w:tc>
      </w:tr>
      <w:tr w:rsidR="00B66A9E" w:rsidRPr="003E0BDD" w:rsidTr="00B66A9E">
        <w:trPr>
          <w:cantSplit/>
        </w:trPr>
        <w:tc>
          <w:tcPr>
            <w:tcW w:w="3000" w:type="dxa"/>
            <w:shd w:val="clear" w:color="auto" w:fill="auto"/>
          </w:tcPr>
          <w:p w:rsidR="00B66A9E" w:rsidRPr="00B66A9E" w:rsidRDefault="00B66A9E" w:rsidP="00D81DC9">
            <w:pPr>
              <w:rPr>
                <w:b/>
                <w:color w:val="000000" w:themeColor="text1"/>
              </w:rPr>
            </w:pPr>
            <w:r>
              <w:rPr>
                <w:rStyle w:val="ZeichenFett"/>
                <w:color w:val="000000" w:themeColor="text1"/>
              </w:rPr>
              <w:t>Neben</w:t>
            </w:r>
            <w:r w:rsidRPr="003E0BDD">
              <w:rPr>
                <w:rStyle w:val="ZeichenFett"/>
                <w:color w:val="000000" w:themeColor="text1"/>
              </w:rPr>
              <w:t>schallquelle</w:t>
            </w:r>
            <w:r w:rsidRPr="00B66A9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6600" w:type="dxa"/>
            <w:shd w:val="clear" w:color="auto" w:fill="auto"/>
          </w:tcPr>
          <w:p w:rsidR="00B66A9E" w:rsidRPr="00B66A9E" w:rsidRDefault="00753D4B" w:rsidP="00753D4B">
            <w:pPr>
              <w:rPr>
                <w:color w:val="FF0000"/>
              </w:rPr>
            </w:pPr>
            <w:r>
              <w:rPr>
                <w:color w:val="FF0000"/>
              </w:rPr>
              <w:t>Transportprozesse der Flaschenverschlüsse</w:t>
            </w:r>
          </w:p>
        </w:tc>
      </w:tr>
    </w:tbl>
    <w:p w:rsidR="003E0BDD" w:rsidRPr="00443F3A" w:rsidRDefault="003E0BDD" w:rsidP="003E0BDD">
      <w:pPr>
        <w:rPr>
          <w:color w:val="FF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6600"/>
      </w:tblGrid>
      <w:tr w:rsidR="003E0BDD" w:rsidRPr="00443F3A" w:rsidTr="00D81DC9">
        <w:trPr>
          <w:cantSplit/>
        </w:trPr>
        <w:tc>
          <w:tcPr>
            <w:tcW w:w="3000" w:type="dxa"/>
            <w:shd w:val="clear" w:color="auto" w:fill="auto"/>
          </w:tcPr>
          <w:p w:rsidR="003E0BDD" w:rsidRPr="00443F3A" w:rsidRDefault="003E0BDD" w:rsidP="00D81DC9">
            <w:pPr>
              <w:rPr>
                <w:color w:val="FF0000"/>
              </w:rPr>
            </w:pPr>
            <w:r w:rsidRPr="00443F3A">
              <w:rPr>
                <w:rStyle w:val="ZeichenFett"/>
                <w:color w:val="000000" w:themeColor="text1"/>
              </w:rPr>
              <w:t>Maschine/Arbeitsmittel</w:t>
            </w:r>
          </w:p>
        </w:tc>
        <w:tc>
          <w:tcPr>
            <w:tcW w:w="6600" w:type="dxa"/>
            <w:shd w:val="clear" w:color="auto" w:fill="auto"/>
          </w:tcPr>
          <w:p w:rsidR="003E0BDD" w:rsidRPr="00443F3A" w:rsidRDefault="003E0BDD" w:rsidP="00D81DC9">
            <w:pPr>
              <w:rPr>
                <w:color w:val="FF0000"/>
              </w:rPr>
            </w:pPr>
          </w:p>
        </w:tc>
      </w:tr>
      <w:tr w:rsidR="003E0BDD" w:rsidRPr="00443F3A" w:rsidTr="00D81DC9">
        <w:trPr>
          <w:cantSplit/>
        </w:trPr>
        <w:tc>
          <w:tcPr>
            <w:tcW w:w="3000" w:type="dxa"/>
            <w:shd w:val="clear" w:color="auto" w:fill="auto"/>
          </w:tcPr>
          <w:p w:rsidR="003E0BDD" w:rsidRPr="00443F3A" w:rsidRDefault="003E0BDD" w:rsidP="00D81DC9">
            <w:pPr>
              <w:rPr>
                <w:color w:val="FF0000"/>
              </w:rPr>
            </w:pPr>
            <w:r w:rsidRPr="00443F3A">
              <w:rPr>
                <w:color w:val="000000" w:themeColor="text1"/>
              </w:rPr>
              <w:t>Hersteller</w:t>
            </w:r>
          </w:p>
        </w:tc>
        <w:tc>
          <w:tcPr>
            <w:tcW w:w="6600" w:type="dxa"/>
            <w:shd w:val="clear" w:color="auto" w:fill="auto"/>
          </w:tcPr>
          <w:p w:rsidR="003E0BDD" w:rsidRPr="00443F3A" w:rsidRDefault="003E0BDD" w:rsidP="00D81DC9">
            <w:pPr>
              <w:rPr>
                <w:color w:val="FF0000"/>
              </w:rPr>
            </w:pPr>
            <w:r w:rsidRPr="00443F3A">
              <w:rPr>
                <w:color w:val="FF0000"/>
              </w:rPr>
              <w:t>Musterfabrik</w:t>
            </w:r>
          </w:p>
        </w:tc>
      </w:tr>
      <w:tr w:rsidR="003E0BDD" w:rsidRPr="00443F3A" w:rsidTr="00D81DC9">
        <w:trPr>
          <w:cantSplit/>
        </w:trPr>
        <w:tc>
          <w:tcPr>
            <w:tcW w:w="3000" w:type="dxa"/>
            <w:shd w:val="clear" w:color="auto" w:fill="auto"/>
          </w:tcPr>
          <w:p w:rsidR="003E0BDD" w:rsidRPr="00443F3A" w:rsidRDefault="003E0BDD" w:rsidP="00D81DC9">
            <w:pPr>
              <w:rPr>
                <w:color w:val="FF0000"/>
              </w:rPr>
            </w:pPr>
            <w:r w:rsidRPr="00443F3A">
              <w:rPr>
                <w:color w:val="000000" w:themeColor="text1"/>
              </w:rPr>
              <w:t>Leistung</w:t>
            </w:r>
          </w:p>
        </w:tc>
        <w:tc>
          <w:tcPr>
            <w:tcW w:w="6600" w:type="dxa"/>
            <w:shd w:val="clear" w:color="auto" w:fill="auto"/>
          </w:tcPr>
          <w:p w:rsidR="003E0BDD" w:rsidRPr="00443F3A" w:rsidRDefault="003E0BDD" w:rsidP="00D81DC9">
            <w:pPr>
              <w:rPr>
                <w:color w:val="FF0000"/>
              </w:rPr>
            </w:pPr>
          </w:p>
        </w:tc>
      </w:tr>
    </w:tbl>
    <w:p w:rsidR="003E0BDD" w:rsidRPr="00443F3A" w:rsidRDefault="003E0BDD" w:rsidP="003E0BDD">
      <w:pPr>
        <w:rPr>
          <w:color w:val="FF0000"/>
        </w:rPr>
      </w:pPr>
    </w:p>
    <w:p w:rsidR="003E0BDD" w:rsidRPr="00443F3A" w:rsidRDefault="003E0BDD" w:rsidP="003E0BDD">
      <w:pPr>
        <w:rPr>
          <w:color w:val="FF0000"/>
        </w:rPr>
      </w:pPr>
    </w:p>
    <w:p w:rsidR="003E0BDD" w:rsidRPr="00443F3A" w:rsidRDefault="003E0BDD" w:rsidP="003E0BDD">
      <w:pPr>
        <w:rPr>
          <w:rStyle w:val="ZeichenFett"/>
          <w:color w:val="000000" w:themeColor="text1"/>
        </w:rPr>
      </w:pPr>
      <w:r w:rsidRPr="00443F3A">
        <w:rPr>
          <w:rStyle w:val="ZeichenFett"/>
          <w:color w:val="000000" w:themeColor="text1"/>
        </w:rPr>
        <w:t>Messung 1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6600"/>
      </w:tblGrid>
      <w:tr w:rsidR="003E0BDD" w:rsidRPr="00443F3A" w:rsidTr="00D81DC9">
        <w:trPr>
          <w:cantSplit/>
        </w:trPr>
        <w:tc>
          <w:tcPr>
            <w:tcW w:w="3000" w:type="dxa"/>
            <w:shd w:val="clear" w:color="auto" w:fill="auto"/>
          </w:tcPr>
          <w:p w:rsidR="003E0BDD" w:rsidRPr="00443F3A" w:rsidRDefault="003E0BDD" w:rsidP="00D81DC9">
            <w:pPr>
              <w:rPr>
                <w:color w:val="FF0000"/>
              </w:rPr>
            </w:pPr>
            <w:r w:rsidRPr="00443F3A">
              <w:rPr>
                <w:color w:val="000000" w:themeColor="text1"/>
              </w:rPr>
              <w:t xml:space="preserve">Bemerkung </w:t>
            </w:r>
          </w:p>
        </w:tc>
        <w:tc>
          <w:tcPr>
            <w:tcW w:w="6600" w:type="dxa"/>
            <w:shd w:val="clear" w:color="auto" w:fill="auto"/>
          </w:tcPr>
          <w:p w:rsidR="003E0BDD" w:rsidRPr="00443F3A" w:rsidRDefault="003E0BDD" w:rsidP="003E0BDD">
            <w:pPr>
              <w:rPr>
                <w:rStyle w:val="ZeichenFett"/>
                <w:b w:val="0"/>
                <w:color w:val="FF0000"/>
              </w:rPr>
            </w:pPr>
            <w:r w:rsidRPr="00443F3A">
              <w:rPr>
                <w:rStyle w:val="ZeichenFett"/>
                <w:b w:val="0"/>
                <w:color w:val="FF0000"/>
              </w:rPr>
              <w:t xml:space="preserve">Bedienpanel </w:t>
            </w:r>
            <w:r>
              <w:rPr>
                <w:rStyle w:val="ZeichenFett"/>
                <w:b w:val="0"/>
                <w:color w:val="FF0000"/>
              </w:rPr>
              <w:t>Mixer</w:t>
            </w:r>
          </w:p>
        </w:tc>
      </w:tr>
      <w:tr w:rsidR="003E0BDD" w:rsidRPr="00443F3A" w:rsidTr="00D81DC9">
        <w:trPr>
          <w:cantSplit/>
        </w:trPr>
        <w:tc>
          <w:tcPr>
            <w:tcW w:w="3000" w:type="dxa"/>
            <w:shd w:val="clear" w:color="auto" w:fill="auto"/>
          </w:tcPr>
          <w:p w:rsidR="003E0BDD" w:rsidRPr="00443F3A" w:rsidRDefault="003E0BDD" w:rsidP="00D81DC9">
            <w:pPr>
              <w:rPr>
                <w:color w:val="FF0000"/>
              </w:rPr>
            </w:pPr>
            <w:r w:rsidRPr="00443F3A">
              <w:rPr>
                <w:color w:val="000000" w:themeColor="text1"/>
              </w:rPr>
              <w:t>Messart</w:t>
            </w:r>
          </w:p>
        </w:tc>
        <w:tc>
          <w:tcPr>
            <w:tcW w:w="6600" w:type="dxa"/>
            <w:shd w:val="clear" w:color="auto" w:fill="auto"/>
          </w:tcPr>
          <w:p w:rsidR="003E0BDD" w:rsidRPr="00443F3A" w:rsidRDefault="003E0BDD" w:rsidP="003E0BDD">
            <w:pPr>
              <w:rPr>
                <w:color w:val="FF0000"/>
              </w:rPr>
            </w:pPr>
            <w:r w:rsidRPr="00443F3A">
              <w:rPr>
                <w:color w:val="FF0000"/>
              </w:rPr>
              <w:t xml:space="preserve">Stationäre Messung am Arbeitsplatz bei </w:t>
            </w:r>
            <w:r>
              <w:rPr>
                <w:color w:val="FF0000"/>
              </w:rPr>
              <w:t>sitzender</w:t>
            </w:r>
            <w:r w:rsidRPr="00443F3A">
              <w:rPr>
                <w:color w:val="FF0000"/>
              </w:rPr>
              <w:t xml:space="preserve"> Tätigkeit</w:t>
            </w:r>
          </w:p>
        </w:tc>
      </w:tr>
    </w:tbl>
    <w:p w:rsidR="003E0BDD" w:rsidRPr="00443F3A" w:rsidRDefault="003E0BDD" w:rsidP="003E0BDD">
      <w:pPr>
        <w:rPr>
          <w:rStyle w:val="ZeichenFett"/>
          <w:color w:val="FF0000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60"/>
        <w:gridCol w:w="500"/>
        <w:gridCol w:w="1200"/>
        <w:gridCol w:w="700"/>
        <w:gridCol w:w="760"/>
        <w:gridCol w:w="600"/>
        <w:gridCol w:w="779"/>
      </w:tblGrid>
      <w:tr w:rsidR="003E0BDD" w:rsidRPr="00443F3A" w:rsidTr="00D81DC9">
        <w:trPr>
          <w:cantSplit/>
          <w:trHeight w:val="520"/>
          <w:tblHeader/>
        </w:trPr>
        <w:tc>
          <w:tcPr>
            <w:tcW w:w="1060" w:type="dxa"/>
            <w:tcBorders>
              <w:bottom w:val="single" w:sz="6" w:space="0" w:color="000000"/>
            </w:tcBorders>
            <w:shd w:val="pct30" w:color="C0C0C0" w:fill="FFFFFF"/>
          </w:tcPr>
          <w:p w:rsidR="003E0BDD" w:rsidRPr="00443F3A" w:rsidRDefault="003E0BDD" w:rsidP="00D81DC9">
            <w:pPr>
              <w:keepNext/>
              <w:jc w:val="center"/>
              <w:rPr>
                <w:rStyle w:val="ZeichenFett"/>
                <w:color w:val="000000" w:themeColor="text1"/>
              </w:rPr>
            </w:pPr>
            <w:r w:rsidRPr="00443F3A">
              <w:rPr>
                <w:rStyle w:val="ZeichenFett"/>
                <w:color w:val="000000" w:themeColor="text1"/>
              </w:rPr>
              <w:t>Messung</w:t>
            </w:r>
          </w:p>
        </w:tc>
        <w:tc>
          <w:tcPr>
            <w:tcW w:w="500" w:type="dxa"/>
            <w:tcBorders>
              <w:bottom w:val="single" w:sz="6" w:space="0" w:color="000000"/>
            </w:tcBorders>
            <w:shd w:val="pct30" w:color="C0C0C0" w:fill="FFFFFF"/>
          </w:tcPr>
          <w:p w:rsidR="003E0BDD" w:rsidRPr="00443F3A" w:rsidRDefault="003E0BDD" w:rsidP="00D81DC9">
            <w:pPr>
              <w:jc w:val="center"/>
              <w:rPr>
                <w:rStyle w:val="ZeichenFett"/>
                <w:color w:val="000000" w:themeColor="text1"/>
              </w:rPr>
            </w:pPr>
            <w:r w:rsidRPr="00443F3A">
              <w:rPr>
                <w:rStyle w:val="ZeichenFett"/>
                <w:color w:val="000000" w:themeColor="text1"/>
              </w:rPr>
              <w:t>N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  <w:shd w:val="pct30" w:color="C0C0C0" w:fill="FFFFFF"/>
          </w:tcPr>
          <w:p w:rsidR="003E0BDD" w:rsidRPr="00443F3A" w:rsidRDefault="003E0BDD" w:rsidP="00D81DC9">
            <w:pPr>
              <w:jc w:val="center"/>
              <w:rPr>
                <w:rStyle w:val="ZeichenFett"/>
                <w:color w:val="000000" w:themeColor="text1"/>
              </w:rPr>
            </w:pPr>
            <w:r w:rsidRPr="00443F3A">
              <w:rPr>
                <w:rStyle w:val="ZeichenFett"/>
                <w:color w:val="000000" w:themeColor="text1"/>
              </w:rPr>
              <w:t>Datum</w:t>
            </w:r>
          </w:p>
        </w:tc>
        <w:tc>
          <w:tcPr>
            <w:tcW w:w="700" w:type="dxa"/>
            <w:tcBorders>
              <w:bottom w:val="single" w:sz="6" w:space="0" w:color="000000"/>
            </w:tcBorders>
            <w:shd w:val="pct30" w:color="C0C0C0" w:fill="FFFFFF"/>
          </w:tcPr>
          <w:p w:rsidR="003E0BDD" w:rsidRPr="00443F3A" w:rsidRDefault="003E0BDD" w:rsidP="00D81DC9">
            <w:pPr>
              <w:jc w:val="center"/>
              <w:rPr>
                <w:color w:val="000000" w:themeColor="text1"/>
              </w:rPr>
            </w:pPr>
            <w:r w:rsidRPr="00443F3A">
              <w:rPr>
                <w:rStyle w:val="ZeichenFett"/>
                <w:color w:val="000000" w:themeColor="text1"/>
              </w:rPr>
              <w:t>T</w:t>
            </w:r>
            <w:r w:rsidRPr="00443F3A">
              <w:rPr>
                <w:rStyle w:val="ZeichenFett"/>
                <w:color w:val="000000" w:themeColor="text1"/>
                <w:vertAlign w:val="subscript"/>
              </w:rPr>
              <w:t>i</w:t>
            </w:r>
          </w:p>
          <w:p w:rsidR="003E0BDD" w:rsidRPr="00443F3A" w:rsidRDefault="003E0BDD" w:rsidP="00D81DC9">
            <w:pPr>
              <w:jc w:val="center"/>
              <w:rPr>
                <w:color w:val="000000" w:themeColor="text1"/>
              </w:rPr>
            </w:pPr>
            <w:r w:rsidRPr="00443F3A">
              <w:rPr>
                <w:color w:val="000000" w:themeColor="text1"/>
              </w:rPr>
              <w:t>[min]</w:t>
            </w:r>
          </w:p>
        </w:tc>
        <w:tc>
          <w:tcPr>
            <w:tcW w:w="760" w:type="dxa"/>
            <w:tcBorders>
              <w:bottom w:val="single" w:sz="6" w:space="0" w:color="000000"/>
            </w:tcBorders>
            <w:shd w:val="pct30" w:color="C0C0C0" w:fill="FFFFFF"/>
          </w:tcPr>
          <w:p w:rsidR="003E0BDD" w:rsidRPr="00443F3A" w:rsidRDefault="003E0BDD" w:rsidP="00D81DC9">
            <w:pPr>
              <w:jc w:val="center"/>
              <w:rPr>
                <w:color w:val="000000" w:themeColor="text1"/>
              </w:rPr>
            </w:pPr>
            <w:r w:rsidRPr="00443F3A">
              <w:rPr>
                <w:rStyle w:val="ZeichenFett"/>
                <w:color w:val="000000" w:themeColor="text1"/>
              </w:rPr>
              <w:t>T</w:t>
            </w:r>
            <w:r w:rsidRPr="00443F3A">
              <w:rPr>
                <w:rStyle w:val="ZeichenFett"/>
                <w:color w:val="000000" w:themeColor="text1"/>
                <w:vertAlign w:val="subscript"/>
              </w:rPr>
              <w:t>M</w:t>
            </w:r>
          </w:p>
          <w:p w:rsidR="003E0BDD" w:rsidRPr="00443F3A" w:rsidRDefault="003E0BDD" w:rsidP="00D81DC9">
            <w:pPr>
              <w:jc w:val="center"/>
              <w:rPr>
                <w:color w:val="000000" w:themeColor="text1"/>
              </w:rPr>
            </w:pPr>
            <w:r w:rsidRPr="00443F3A">
              <w:rPr>
                <w:color w:val="000000" w:themeColor="text1"/>
              </w:rPr>
              <w:t>[min:s]</w:t>
            </w:r>
          </w:p>
        </w:tc>
        <w:tc>
          <w:tcPr>
            <w:tcW w:w="600" w:type="dxa"/>
            <w:tcBorders>
              <w:bottom w:val="single" w:sz="6" w:space="0" w:color="000000"/>
            </w:tcBorders>
            <w:shd w:val="pct30" w:color="C0C0C0" w:fill="FFFFFF"/>
          </w:tcPr>
          <w:p w:rsidR="003E0BDD" w:rsidRPr="00443F3A" w:rsidRDefault="003E0BDD" w:rsidP="00D81DC9">
            <w:pPr>
              <w:jc w:val="center"/>
              <w:rPr>
                <w:color w:val="000000" w:themeColor="text1"/>
              </w:rPr>
            </w:pPr>
            <w:r w:rsidRPr="00443F3A">
              <w:rPr>
                <w:rStyle w:val="ZeichenFett"/>
                <w:color w:val="000000" w:themeColor="text1"/>
              </w:rPr>
              <w:t>L</w:t>
            </w:r>
            <w:r w:rsidRPr="00443F3A">
              <w:rPr>
                <w:rStyle w:val="ZeichenFett"/>
                <w:color w:val="000000" w:themeColor="text1"/>
                <w:vertAlign w:val="subscript"/>
              </w:rPr>
              <w:t>pAeq</w:t>
            </w:r>
          </w:p>
          <w:p w:rsidR="003E0BDD" w:rsidRPr="00443F3A" w:rsidRDefault="003E0BDD" w:rsidP="00D81DC9">
            <w:pPr>
              <w:keepNext/>
              <w:jc w:val="center"/>
              <w:rPr>
                <w:color w:val="000000" w:themeColor="text1"/>
              </w:rPr>
            </w:pPr>
            <w:r w:rsidRPr="00443F3A">
              <w:rPr>
                <w:color w:val="000000" w:themeColor="text1"/>
              </w:rPr>
              <w:t>[dB]</w:t>
            </w:r>
          </w:p>
        </w:tc>
        <w:tc>
          <w:tcPr>
            <w:tcW w:w="779" w:type="dxa"/>
            <w:tcBorders>
              <w:bottom w:val="single" w:sz="6" w:space="0" w:color="000000"/>
            </w:tcBorders>
            <w:shd w:val="pct30" w:color="C0C0C0" w:fill="FFFFFF"/>
          </w:tcPr>
          <w:p w:rsidR="003E0BDD" w:rsidRDefault="003E0BDD" w:rsidP="00D81DC9">
            <w:pPr>
              <w:keepNext/>
              <w:jc w:val="center"/>
            </w:pPr>
            <w:r>
              <w:t>L</w:t>
            </w:r>
            <w:r>
              <w:rPr>
                <w:vertAlign w:val="subscript"/>
              </w:rPr>
              <w:t>pCpeak</w:t>
            </w:r>
          </w:p>
          <w:p w:rsidR="003E0BDD" w:rsidRPr="00443F3A" w:rsidRDefault="003E0BDD" w:rsidP="00D81DC9">
            <w:pPr>
              <w:jc w:val="center"/>
              <w:rPr>
                <w:rStyle w:val="ZeichenFett"/>
                <w:color w:val="000000" w:themeColor="text1"/>
              </w:rPr>
            </w:pPr>
            <w:r>
              <w:t>[dB]</w:t>
            </w:r>
          </w:p>
        </w:tc>
      </w:tr>
      <w:tr w:rsidR="003E0BDD" w:rsidRPr="00443F3A" w:rsidTr="00D81DC9">
        <w:trPr>
          <w:trHeight w:val="300"/>
        </w:trPr>
        <w:tc>
          <w:tcPr>
            <w:tcW w:w="1060" w:type="dxa"/>
            <w:tcBorders>
              <w:top w:val="single" w:sz="6" w:space="0" w:color="000000"/>
            </w:tcBorders>
            <w:shd w:val="clear" w:color="auto" w:fill="auto"/>
          </w:tcPr>
          <w:p w:rsidR="003E0BDD" w:rsidRPr="00443F3A" w:rsidRDefault="003E0BDD" w:rsidP="00D81DC9">
            <w:pPr>
              <w:jc w:val="center"/>
              <w:rPr>
                <w:color w:val="FF0000"/>
              </w:rPr>
            </w:pPr>
            <w:r w:rsidRPr="00443F3A">
              <w:rPr>
                <w:color w:val="FF0000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</w:tcBorders>
            <w:shd w:val="clear" w:color="auto" w:fill="auto"/>
          </w:tcPr>
          <w:p w:rsidR="003E0BDD" w:rsidRPr="00443F3A" w:rsidRDefault="003E0BDD" w:rsidP="00D81DC9">
            <w:pPr>
              <w:jc w:val="center"/>
              <w:rPr>
                <w:color w:val="FF0000"/>
              </w:rPr>
            </w:pPr>
            <w:r w:rsidRPr="00443F3A">
              <w:rPr>
                <w:color w:val="FF0000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shd w:val="clear" w:color="auto" w:fill="auto"/>
          </w:tcPr>
          <w:p w:rsidR="003E0BDD" w:rsidRPr="00443F3A" w:rsidRDefault="003E0BDD" w:rsidP="00D81DC9">
            <w:pPr>
              <w:jc w:val="center"/>
              <w:rPr>
                <w:color w:val="FF0000"/>
              </w:rPr>
            </w:pPr>
            <w:r w:rsidRPr="00443F3A">
              <w:rPr>
                <w:color w:val="FF0000"/>
              </w:rPr>
              <w:t>11.11.1111</w:t>
            </w:r>
          </w:p>
        </w:tc>
        <w:tc>
          <w:tcPr>
            <w:tcW w:w="700" w:type="dxa"/>
            <w:tcBorders>
              <w:top w:val="single" w:sz="6" w:space="0" w:color="000000"/>
            </w:tcBorders>
            <w:shd w:val="clear" w:color="auto" w:fill="auto"/>
          </w:tcPr>
          <w:p w:rsidR="003E0BDD" w:rsidRPr="00443F3A" w:rsidRDefault="003E0BDD" w:rsidP="00D81DC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240</w:t>
            </w:r>
          </w:p>
        </w:tc>
        <w:tc>
          <w:tcPr>
            <w:tcW w:w="760" w:type="dxa"/>
            <w:tcBorders>
              <w:top w:val="single" w:sz="6" w:space="0" w:color="000000"/>
            </w:tcBorders>
            <w:shd w:val="clear" w:color="auto" w:fill="auto"/>
          </w:tcPr>
          <w:p w:rsidR="003E0BDD" w:rsidRPr="00443F3A" w:rsidRDefault="003E0BDD" w:rsidP="003E0BD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0:43</w:t>
            </w:r>
          </w:p>
        </w:tc>
        <w:tc>
          <w:tcPr>
            <w:tcW w:w="600" w:type="dxa"/>
            <w:tcBorders>
              <w:top w:val="single" w:sz="6" w:space="0" w:color="000000"/>
            </w:tcBorders>
            <w:shd w:val="clear" w:color="auto" w:fill="auto"/>
          </w:tcPr>
          <w:p w:rsidR="003E0BDD" w:rsidRPr="00443F3A" w:rsidRDefault="003E0BDD" w:rsidP="003E0BDD">
            <w:pPr>
              <w:jc w:val="center"/>
              <w:rPr>
                <w:color w:val="FF0000"/>
              </w:rPr>
            </w:pPr>
            <w:r w:rsidRPr="00443F3A">
              <w:rPr>
                <w:color w:val="FF0000"/>
              </w:rPr>
              <w:t>8</w:t>
            </w:r>
            <w:r>
              <w:rPr>
                <w:color w:val="FF0000"/>
              </w:rPr>
              <w:t>0,3</w:t>
            </w:r>
          </w:p>
        </w:tc>
        <w:tc>
          <w:tcPr>
            <w:tcW w:w="779" w:type="dxa"/>
            <w:tcBorders>
              <w:top w:val="single" w:sz="6" w:space="0" w:color="000000"/>
            </w:tcBorders>
          </w:tcPr>
          <w:p w:rsidR="003E0BDD" w:rsidRPr="00443F3A" w:rsidRDefault="003E0BDD" w:rsidP="003E0BD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109,8</w:t>
            </w:r>
          </w:p>
        </w:tc>
      </w:tr>
    </w:tbl>
    <w:p w:rsidR="003E0BDD" w:rsidRPr="00443F3A" w:rsidRDefault="003E0BDD" w:rsidP="003E0BDD">
      <w:pPr>
        <w:rPr>
          <w:color w:val="FF0000"/>
          <w:sz w:val="8"/>
        </w:rPr>
      </w:pPr>
    </w:p>
    <w:p w:rsidR="003E0BDD" w:rsidRPr="00443F3A" w:rsidRDefault="003E0BDD" w:rsidP="003E0BDD">
      <w:pPr>
        <w:rPr>
          <w:color w:val="FF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20"/>
      </w:tblPr>
      <w:tblGrid>
        <w:gridCol w:w="9600"/>
      </w:tblGrid>
      <w:tr w:rsidR="003E0BDD" w:rsidRPr="00443F3A" w:rsidTr="00D81DC9">
        <w:trPr>
          <w:cantSplit/>
          <w:trHeight w:hRule="exact" w:val="20"/>
        </w:trPr>
        <w:tc>
          <w:tcPr>
            <w:tcW w:w="9600" w:type="dxa"/>
            <w:shd w:val="pct20" w:color="auto" w:fill="FFFFFF"/>
          </w:tcPr>
          <w:p w:rsidR="003E0BDD" w:rsidRPr="00443F3A" w:rsidRDefault="003E0BDD" w:rsidP="00D81DC9">
            <w:pPr>
              <w:rPr>
                <w:color w:val="FF0000"/>
              </w:rPr>
            </w:pPr>
          </w:p>
        </w:tc>
      </w:tr>
    </w:tbl>
    <w:p w:rsidR="003E0BDD" w:rsidRPr="00443F3A" w:rsidRDefault="003E0BDD" w:rsidP="003E0BDD">
      <w:pPr>
        <w:rPr>
          <w:color w:val="FF0000"/>
        </w:rPr>
      </w:pPr>
    </w:p>
    <w:p w:rsidR="003E0BDD" w:rsidRPr="00443F3A" w:rsidRDefault="003E0BDD" w:rsidP="003E0BDD">
      <w:pPr>
        <w:rPr>
          <w:color w:val="FF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6600"/>
      </w:tblGrid>
      <w:tr w:rsidR="003E0BDD" w:rsidRPr="00443F3A" w:rsidTr="00D81DC9">
        <w:trPr>
          <w:cantSplit/>
        </w:trPr>
        <w:tc>
          <w:tcPr>
            <w:tcW w:w="3000" w:type="dxa"/>
            <w:shd w:val="clear" w:color="auto" w:fill="auto"/>
          </w:tcPr>
          <w:p w:rsidR="003E0BDD" w:rsidRPr="00443F3A" w:rsidRDefault="003E0BDD" w:rsidP="00D81DC9">
            <w:pPr>
              <w:rPr>
                <w:color w:val="FF0000"/>
              </w:rPr>
            </w:pPr>
            <w:r w:rsidRPr="003E0BDD">
              <w:rPr>
                <w:rStyle w:val="ZeichenFett"/>
                <w:color w:val="000000" w:themeColor="text1"/>
              </w:rPr>
              <w:t>Hauptschallquelle</w:t>
            </w:r>
            <w:r w:rsidRPr="003E0BDD">
              <w:rPr>
                <w:color w:val="000000" w:themeColor="text1"/>
              </w:rPr>
              <w:t xml:space="preserve"> </w:t>
            </w:r>
          </w:p>
        </w:tc>
        <w:tc>
          <w:tcPr>
            <w:tcW w:w="6600" w:type="dxa"/>
            <w:shd w:val="clear" w:color="auto" w:fill="auto"/>
          </w:tcPr>
          <w:p w:rsidR="003E0BDD" w:rsidRPr="00443F3A" w:rsidRDefault="003E0BDD" w:rsidP="00D81DC9">
            <w:pPr>
              <w:rPr>
                <w:color w:val="FF0000"/>
              </w:rPr>
            </w:pPr>
          </w:p>
        </w:tc>
      </w:tr>
      <w:tr w:rsidR="00753D4B" w:rsidRPr="003E0BDD" w:rsidTr="00753D4B">
        <w:trPr>
          <w:cantSplit/>
        </w:trPr>
        <w:tc>
          <w:tcPr>
            <w:tcW w:w="3000" w:type="dxa"/>
            <w:shd w:val="clear" w:color="auto" w:fill="auto"/>
          </w:tcPr>
          <w:p w:rsidR="00753D4B" w:rsidRPr="00B66A9E" w:rsidRDefault="00753D4B" w:rsidP="00D81DC9">
            <w:pPr>
              <w:rPr>
                <w:b/>
                <w:color w:val="000000" w:themeColor="text1"/>
              </w:rPr>
            </w:pPr>
            <w:r>
              <w:rPr>
                <w:rStyle w:val="ZeichenFett"/>
                <w:color w:val="000000" w:themeColor="text1"/>
              </w:rPr>
              <w:t>Neben</w:t>
            </w:r>
            <w:r w:rsidRPr="003E0BDD">
              <w:rPr>
                <w:rStyle w:val="ZeichenFett"/>
                <w:color w:val="000000" w:themeColor="text1"/>
              </w:rPr>
              <w:t>schallquelle</w:t>
            </w:r>
            <w:r w:rsidRPr="00B66A9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6600" w:type="dxa"/>
            <w:shd w:val="clear" w:color="auto" w:fill="auto"/>
          </w:tcPr>
          <w:p w:rsidR="00753D4B" w:rsidRPr="00753D4B" w:rsidRDefault="00753D4B" w:rsidP="00D81DC9">
            <w:pPr>
              <w:rPr>
                <w:color w:val="FF0000"/>
              </w:rPr>
            </w:pPr>
          </w:p>
        </w:tc>
      </w:tr>
    </w:tbl>
    <w:p w:rsidR="003E0BDD" w:rsidRPr="00443F3A" w:rsidRDefault="003E0BDD" w:rsidP="003E0BDD">
      <w:pPr>
        <w:rPr>
          <w:color w:val="FF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6600"/>
      </w:tblGrid>
      <w:tr w:rsidR="003E0BDD" w:rsidRPr="003E0BDD" w:rsidTr="00D81DC9">
        <w:trPr>
          <w:cantSplit/>
        </w:trPr>
        <w:tc>
          <w:tcPr>
            <w:tcW w:w="3000" w:type="dxa"/>
            <w:shd w:val="clear" w:color="auto" w:fill="auto"/>
          </w:tcPr>
          <w:p w:rsidR="003E0BDD" w:rsidRPr="003E0BDD" w:rsidRDefault="003E0BDD" w:rsidP="00D81DC9">
            <w:pPr>
              <w:rPr>
                <w:color w:val="000000" w:themeColor="text1"/>
              </w:rPr>
            </w:pPr>
            <w:r w:rsidRPr="003E0BDD">
              <w:rPr>
                <w:rStyle w:val="ZeichenFett"/>
                <w:color w:val="000000" w:themeColor="text1"/>
              </w:rPr>
              <w:t>Maschine/Arbeitsmittel</w:t>
            </w:r>
          </w:p>
        </w:tc>
        <w:tc>
          <w:tcPr>
            <w:tcW w:w="6600" w:type="dxa"/>
            <w:shd w:val="clear" w:color="auto" w:fill="auto"/>
          </w:tcPr>
          <w:p w:rsidR="003E0BDD" w:rsidRPr="003E0BDD" w:rsidRDefault="003E0BDD" w:rsidP="00D81DC9">
            <w:pPr>
              <w:rPr>
                <w:color w:val="000000" w:themeColor="text1"/>
              </w:rPr>
            </w:pPr>
          </w:p>
        </w:tc>
      </w:tr>
      <w:tr w:rsidR="003E0BDD" w:rsidRPr="003E0BDD" w:rsidTr="00D81DC9">
        <w:trPr>
          <w:cantSplit/>
        </w:trPr>
        <w:tc>
          <w:tcPr>
            <w:tcW w:w="3000" w:type="dxa"/>
            <w:shd w:val="clear" w:color="auto" w:fill="auto"/>
          </w:tcPr>
          <w:p w:rsidR="003E0BDD" w:rsidRPr="003E0BDD" w:rsidRDefault="003E0BDD" w:rsidP="00D81DC9">
            <w:pPr>
              <w:rPr>
                <w:color w:val="000000" w:themeColor="text1"/>
              </w:rPr>
            </w:pPr>
            <w:r w:rsidRPr="003E0BDD">
              <w:rPr>
                <w:color w:val="000000" w:themeColor="text1"/>
              </w:rPr>
              <w:t>Hersteller</w:t>
            </w:r>
          </w:p>
        </w:tc>
        <w:tc>
          <w:tcPr>
            <w:tcW w:w="6600" w:type="dxa"/>
            <w:shd w:val="clear" w:color="auto" w:fill="auto"/>
          </w:tcPr>
          <w:p w:rsidR="003E0BDD" w:rsidRPr="003E0BDD" w:rsidRDefault="003E0BDD" w:rsidP="00D81DC9">
            <w:pPr>
              <w:rPr>
                <w:color w:val="000000" w:themeColor="text1"/>
              </w:rPr>
            </w:pPr>
          </w:p>
        </w:tc>
      </w:tr>
      <w:tr w:rsidR="003E0BDD" w:rsidRPr="003E0BDD" w:rsidTr="00D81DC9">
        <w:trPr>
          <w:cantSplit/>
        </w:trPr>
        <w:tc>
          <w:tcPr>
            <w:tcW w:w="3000" w:type="dxa"/>
            <w:shd w:val="clear" w:color="auto" w:fill="auto"/>
          </w:tcPr>
          <w:p w:rsidR="003E0BDD" w:rsidRPr="003E0BDD" w:rsidRDefault="003E0BDD" w:rsidP="00D81DC9">
            <w:pPr>
              <w:rPr>
                <w:color w:val="000000" w:themeColor="text1"/>
              </w:rPr>
            </w:pPr>
            <w:r w:rsidRPr="003E0BDD">
              <w:rPr>
                <w:color w:val="000000" w:themeColor="text1"/>
              </w:rPr>
              <w:t>Leistung</w:t>
            </w:r>
          </w:p>
        </w:tc>
        <w:tc>
          <w:tcPr>
            <w:tcW w:w="6600" w:type="dxa"/>
            <w:shd w:val="clear" w:color="auto" w:fill="auto"/>
          </w:tcPr>
          <w:p w:rsidR="003E0BDD" w:rsidRPr="003E0BDD" w:rsidRDefault="003E0BDD" w:rsidP="00D81DC9">
            <w:pPr>
              <w:rPr>
                <w:color w:val="000000" w:themeColor="text1"/>
              </w:rPr>
            </w:pPr>
          </w:p>
        </w:tc>
      </w:tr>
    </w:tbl>
    <w:p w:rsidR="003E0BDD" w:rsidRPr="003E0BDD" w:rsidRDefault="003E0BDD" w:rsidP="003E0BDD">
      <w:pPr>
        <w:rPr>
          <w:color w:val="000000" w:themeColor="text1"/>
        </w:rPr>
      </w:pPr>
    </w:p>
    <w:p w:rsidR="003E0BDD" w:rsidRPr="003E0BDD" w:rsidRDefault="003E0BDD" w:rsidP="003E0BDD">
      <w:pPr>
        <w:rPr>
          <w:color w:val="000000" w:themeColor="text1"/>
        </w:rPr>
      </w:pPr>
    </w:p>
    <w:p w:rsidR="003E0BDD" w:rsidRPr="003E0BDD" w:rsidRDefault="003E0BDD" w:rsidP="003E0BDD">
      <w:pPr>
        <w:rPr>
          <w:rStyle w:val="ZeichenFett"/>
          <w:color w:val="000000" w:themeColor="text1"/>
        </w:rPr>
      </w:pPr>
      <w:r w:rsidRPr="003E0BDD">
        <w:rPr>
          <w:rStyle w:val="ZeichenFett"/>
          <w:color w:val="000000" w:themeColor="text1"/>
        </w:rPr>
        <w:t>Messung 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6600"/>
      </w:tblGrid>
      <w:tr w:rsidR="003E0BDD" w:rsidRPr="003E0BDD" w:rsidTr="00D81DC9">
        <w:trPr>
          <w:cantSplit/>
        </w:trPr>
        <w:tc>
          <w:tcPr>
            <w:tcW w:w="3000" w:type="dxa"/>
            <w:shd w:val="clear" w:color="auto" w:fill="auto"/>
          </w:tcPr>
          <w:p w:rsidR="003E0BDD" w:rsidRPr="003E0BDD" w:rsidRDefault="003E0BDD" w:rsidP="00D81DC9">
            <w:pPr>
              <w:rPr>
                <w:color w:val="000000" w:themeColor="text1"/>
              </w:rPr>
            </w:pPr>
            <w:r w:rsidRPr="003E0BDD">
              <w:rPr>
                <w:color w:val="000000" w:themeColor="text1"/>
              </w:rPr>
              <w:t xml:space="preserve">Bemerkung </w:t>
            </w:r>
          </w:p>
        </w:tc>
        <w:tc>
          <w:tcPr>
            <w:tcW w:w="6600" w:type="dxa"/>
            <w:shd w:val="clear" w:color="auto" w:fill="auto"/>
          </w:tcPr>
          <w:p w:rsidR="003E0BDD" w:rsidRPr="003E0BDD" w:rsidRDefault="003E0BDD" w:rsidP="00D81DC9">
            <w:pPr>
              <w:rPr>
                <w:rStyle w:val="ZeichenFett"/>
                <w:b w:val="0"/>
                <w:color w:val="000000" w:themeColor="text1"/>
              </w:rPr>
            </w:pPr>
          </w:p>
        </w:tc>
      </w:tr>
      <w:tr w:rsidR="003E0BDD" w:rsidRPr="003E0BDD" w:rsidTr="00D81DC9">
        <w:trPr>
          <w:cantSplit/>
        </w:trPr>
        <w:tc>
          <w:tcPr>
            <w:tcW w:w="3000" w:type="dxa"/>
            <w:shd w:val="clear" w:color="auto" w:fill="auto"/>
          </w:tcPr>
          <w:p w:rsidR="003E0BDD" w:rsidRPr="003E0BDD" w:rsidRDefault="003E0BDD" w:rsidP="00D81DC9">
            <w:pPr>
              <w:rPr>
                <w:color w:val="000000" w:themeColor="text1"/>
              </w:rPr>
            </w:pPr>
            <w:r w:rsidRPr="003E0BDD">
              <w:rPr>
                <w:color w:val="000000" w:themeColor="text1"/>
              </w:rPr>
              <w:t>Messart</w:t>
            </w:r>
          </w:p>
          <w:p w:rsidR="003E0BDD" w:rsidRPr="003E0BDD" w:rsidRDefault="003E0BDD" w:rsidP="00D81DC9">
            <w:pPr>
              <w:rPr>
                <w:color w:val="000000" w:themeColor="text1"/>
              </w:rPr>
            </w:pPr>
          </w:p>
        </w:tc>
        <w:tc>
          <w:tcPr>
            <w:tcW w:w="6600" w:type="dxa"/>
            <w:shd w:val="clear" w:color="auto" w:fill="auto"/>
          </w:tcPr>
          <w:p w:rsidR="003E0BDD" w:rsidRPr="003E0BDD" w:rsidRDefault="003E0BDD" w:rsidP="00D81DC9">
            <w:pPr>
              <w:rPr>
                <w:color w:val="000000" w:themeColor="text1"/>
              </w:rPr>
            </w:pPr>
          </w:p>
        </w:tc>
      </w:tr>
    </w:tbl>
    <w:p w:rsidR="003E0BDD" w:rsidRPr="00443F3A" w:rsidRDefault="003E0BDD" w:rsidP="003E0BDD">
      <w:pPr>
        <w:rPr>
          <w:rStyle w:val="ZeichenFett"/>
          <w:color w:val="FF0000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60"/>
        <w:gridCol w:w="500"/>
        <w:gridCol w:w="1200"/>
        <w:gridCol w:w="700"/>
        <w:gridCol w:w="760"/>
        <w:gridCol w:w="600"/>
        <w:gridCol w:w="779"/>
      </w:tblGrid>
      <w:tr w:rsidR="003E0BDD" w:rsidRPr="00443F3A" w:rsidTr="00D81DC9">
        <w:trPr>
          <w:cantSplit/>
          <w:trHeight w:val="520"/>
          <w:tblHeader/>
        </w:trPr>
        <w:tc>
          <w:tcPr>
            <w:tcW w:w="1060" w:type="dxa"/>
            <w:tcBorders>
              <w:bottom w:val="single" w:sz="6" w:space="0" w:color="000000"/>
            </w:tcBorders>
            <w:shd w:val="pct30" w:color="C0C0C0" w:fill="FFFFFF"/>
          </w:tcPr>
          <w:p w:rsidR="003E0BDD" w:rsidRPr="00443F3A" w:rsidRDefault="003E0BDD" w:rsidP="00D81DC9">
            <w:pPr>
              <w:keepNext/>
              <w:jc w:val="center"/>
              <w:rPr>
                <w:rStyle w:val="ZeichenFett"/>
                <w:color w:val="000000" w:themeColor="text1"/>
              </w:rPr>
            </w:pPr>
            <w:r w:rsidRPr="00443F3A">
              <w:rPr>
                <w:rStyle w:val="ZeichenFett"/>
                <w:color w:val="000000" w:themeColor="text1"/>
              </w:rPr>
              <w:t>Messung</w:t>
            </w:r>
          </w:p>
        </w:tc>
        <w:tc>
          <w:tcPr>
            <w:tcW w:w="500" w:type="dxa"/>
            <w:tcBorders>
              <w:bottom w:val="single" w:sz="6" w:space="0" w:color="000000"/>
            </w:tcBorders>
            <w:shd w:val="pct30" w:color="C0C0C0" w:fill="FFFFFF"/>
          </w:tcPr>
          <w:p w:rsidR="003E0BDD" w:rsidRPr="00443F3A" w:rsidRDefault="003E0BDD" w:rsidP="00D81DC9">
            <w:pPr>
              <w:jc w:val="center"/>
              <w:rPr>
                <w:rStyle w:val="ZeichenFett"/>
                <w:color w:val="000000" w:themeColor="text1"/>
              </w:rPr>
            </w:pPr>
            <w:r w:rsidRPr="00443F3A">
              <w:rPr>
                <w:rStyle w:val="ZeichenFett"/>
                <w:color w:val="000000" w:themeColor="text1"/>
              </w:rPr>
              <w:t>N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  <w:shd w:val="pct30" w:color="C0C0C0" w:fill="FFFFFF"/>
          </w:tcPr>
          <w:p w:rsidR="003E0BDD" w:rsidRPr="00443F3A" w:rsidRDefault="003E0BDD" w:rsidP="00D81DC9">
            <w:pPr>
              <w:jc w:val="center"/>
              <w:rPr>
                <w:rStyle w:val="ZeichenFett"/>
                <w:color w:val="000000" w:themeColor="text1"/>
              </w:rPr>
            </w:pPr>
            <w:r w:rsidRPr="00443F3A">
              <w:rPr>
                <w:rStyle w:val="ZeichenFett"/>
                <w:color w:val="000000" w:themeColor="text1"/>
              </w:rPr>
              <w:t>Datum</w:t>
            </w:r>
          </w:p>
        </w:tc>
        <w:tc>
          <w:tcPr>
            <w:tcW w:w="700" w:type="dxa"/>
            <w:tcBorders>
              <w:bottom w:val="single" w:sz="6" w:space="0" w:color="000000"/>
            </w:tcBorders>
            <w:shd w:val="pct30" w:color="C0C0C0" w:fill="FFFFFF"/>
          </w:tcPr>
          <w:p w:rsidR="003E0BDD" w:rsidRPr="00443F3A" w:rsidRDefault="003E0BDD" w:rsidP="00D81DC9">
            <w:pPr>
              <w:jc w:val="center"/>
              <w:rPr>
                <w:color w:val="000000" w:themeColor="text1"/>
              </w:rPr>
            </w:pPr>
            <w:r w:rsidRPr="00443F3A">
              <w:rPr>
                <w:rStyle w:val="ZeichenFett"/>
                <w:color w:val="000000" w:themeColor="text1"/>
              </w:rPr>
              <w:t>T</w:t>
            </w:r>
            <w:r w:rsidRPr="00443F3A">
              <w:rPr>
                <w:rStyle w:val="ZeichenFett"/>
                <w:color w:val="000000" w:themeColor="text1"/>
                <w:vertAlign w:val="subscript"/>
              </w:rPr>
              <w:t>i</w:t>
            </w:r>
          </w:p>
          <w:p w:rsidR="003E0BDD" w:rsidRPr="00443F3A" w:rsidRDefault="003E0BDD" w:rsidP="00D81DC9">
            <w:pPr>
              <w:jc w:val="center"/>
              <w:rPr>
                <w:color w:val="000000" w:themeColor="text1"/>
              </w:rPr>
            </w:pPr>
            <w:r w:rsidRPr="00443F3A">
              <w:rPr>
                <w:color w:val="000000" w:themeColor="text1"/>
              </w:rPr>
              <w:t>[min]</w:t>
            </w:r>
          </w:p>
        </w:tc>
        <w:tc>
          <w:tcPr>
            <w:tcW w:w="760" w:type="dxa"/>
            <w:tcBorders>
              <w:bottom w:val="single" w:sz="6" w:space="0" w:color="000000"/>
            </w:tcBorders>
            <w:shd w:val="pct30" w:color="C0C0C0" w:fill="FFFFFF"/>
          </w:tcPr>
          <w:p w:rsidR="003E0BDD" w:rsidRPr="00443F3A" w:rsidRDefault="003E0BDD" w:rsidP="00D81DC9">
            <w:pPr>
              <w:jc w:val="center"/>
              <w:rPr>
                <w:color w:val="000000" w:themeColor="text1"/>
              </w:rPr>
            </w:pPr>
            <w:r w:rsidRPr="00443F3A">
              <w:rPr>
                <w:rStyle w:val="ZeichenFett"/>
                <w:color w:val="000000" w:themeColor="text1"/>
              </w:rPr>
              <w:t>T</w:t>
            </w:r>
            <w:r w:rsidRPr="00443F3A">
              <w:rPr>
                <w:rStyle w:val="ZeichenFett"/>
                <w:color w:val="000000" w:themeColor="text1"/>
                <w:vertAlign w:val="subscript"/>
              </w:rPr>
              <w:t>M</w:t>
            </w:r>
          </w:p>
          <w:p w:rsidR="003E0BDD" w:rsidRPr="00443F3A" w:rsidRDefault="003E0BDD" w:rsidP="00D81DC9">
            <w:pPr>
              <w:jc w:val="center"/>
              <w:rPr>
                <w:color w:val="000000" w:themeColor="text1"/>
              </w:rPr>
            </w:pPr>
            <w:r w:rsidRPr="00443F3A">
              <w:rPr>
                <w:color w:val="000000" w:themeColor="text1"/>
              </w:rPr>
              <w:t>[min:s]</w:t>
            </w:r>
          </w:p>
        </w:tc>
        <w:tc>
          <w:tcPr>
            <w:tcW w:w="600" w:type="dxa"/>
            <w:tcBorders>
              <w:bottom w:val="single" w:sz="6" w:space="0" w:color="000000"/>
            </w:tcBorders>
            <w:shd w:val="pct30" w:color="C0C0C0" w:fill="FFFFFF"/>
          </w:tcPr>
          <w:p w:rsidR="003E0BDD" w:rsidRPr="00443F3A" w:rsidRDefault="003E0BDD" w:rsidP="00D81DC9">
            <w:pPr>
              <w:jc w:val="center"/>
              <w:rPr>
                <w:color w:val="000000" w:themeColor="text1"/>
              </w:rPr>
            </w:pPr>
            <w:r w:rsidRPr="00443F3A">
              <w:rPr>
                <w:rStyle w:val="ZeichenFett"/>
                <w:color w:val="000000" w:themeColor="text1"/>
              </w:rPr>
              <w:t>L</w:t>
            </w:r>
            <w:r w:rsidRPr="00443F3A">
              <w:rPr>
                <w:rStyle w:val="ZeichenFett"/>
                <w:color w:val="000000" w:themeColor="text1"/>
                <w:vertAlign w:val="subscript"/>
              </w:rPr>
              <w:t>pAeq</w:t>
            </w:r>
          </w:p>
          <w:p w:rsidR="003E0BDD" w:rsidRPr="00443F3A" w:rsidRDefault="003E0BDD" w:rsidP="00D81DC9">
            <w:pPr>
              <w:keepNext/>
              <w:jc w:val="center"/>
              <w:rPr>
                <w:color w:val="000000" w:themeColor="text1"/>
              </w:rPr>
            </w:pPr>
            <w:r w:rsidRPr="00443F3A">
              <w:rPr>
                <w:color w:val="000000" w:themeColor="text1"/>
              </w:rPr>
              <w:t>[dB]</w:t>
            </w:r>
          </w:p>
        </w:tc>
        <w:tc>
          <w:tcPr>
            <w:tcW w:w="779" w:type="dxa"/>
            <w:tcBorders>
              <w:bottom w:val="single" w:sz="6" w:space="0" w:color="000000"/>
            </w:tcBorders>
            <w:shd w:val="pct30" w:color="C0C0C0" w:fill="FFFFFF"/>
          </w:tcPr>
          <w:p w:rsidR="003E0BDD" w:rsidRDefault="003E0BDD" w:rsidP="00D81DC9">
            <w:pPr>
              <w:keepNext/>
              <w:jc w:val="center"/>
            </w:pPr>
            <w:r>
              <w:t>L</w:t>
            </w:r>
            <w:r>
              <w:rPr>
                <w:vertAlign w:val="subscript"/>
              </w:rPr>
              <w:t>pCpeak</w:t>
            </w:r>
          </w:p>
          <w:p w:rsidR="003E0BDD" w:rsidRPr="00443F3A" w:rsidRDefault="003E0BDD" w:rsidP="00D81DC9">
            <w:pPr>
              <w:jc w:val="center"/>
              <w:rPr>
                <w:rStyle w:val="ZeichenFett"/>
                <w:color w:val="000000" w:themeColor="text1"/>
              </w:rPr>
            </w:pPr>
            <w:r>
              <w:t>[dB]</w:t>
            </w:r>
          </w:p>
        </w:tc>
      </w:tr>
      <w:tr w:rsidR="003E0BDD" w:rsidRPr="00443F3A" w:rsidTr="00D81DC9">
        <w:trPr>
          <w:trHeight w:val="300"/>
        </w:trPr>
        <w:tc>
          <w:tcPr>
            <w:tcW w:w="1060" w:type="dxa"/>
            <w:tcBorders>
              <w:top w:val="single" w:sz="6" w:space="0" w:color="000000"/>
            </w:tcBorders>
            <w:shd w:val="clear" w:color="auto" w:fill="auto"/>
          </w:tcPr>
          <w:p w:rsidR="003E0BDD" w:rsidRPr="00443F3A" w:rsidRDefault="003E0BDD" w:rsidP="00D81DC9">
            <w:pPr>
              <w:jc w:val="center"/>
              <w:rPr>
                <w:color w:val="FF0000"/>
              </w:rPr>
            </w:pPr>
            <w:r w:rsidRPr="00443F3A">
              <w:rPr>
                <w:color w:val="FF0000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</w:tcBorders>
            <w:shd w:val="clear" w:color="auto" w:fill="auto"/>
          </w:tcPr>
          <w:p w:rsidR="003E0BDD" w:rsidRPr="00443F3A" w:rsidRDefault="003E0BDD" w:rsidP="00D81DC9">
            <w:pPr>
              <w:jc w:val="center"/>
              <w:rPr>
                <w:color w:val="FF0000"/>
              </w:rPr>
            </w:pPr>
            <w:r w:rsidRPr="00443F3A">
              <w:rPr>
                <w:color w:val="FF0000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shd w:val="clear" w:color="auto" w:fill="auto"/>
          </w:tcPr>
          <w:p w:rsidR="003E0BDD" w:rsidRPr="00443F3A" w:rsidRDefault="003E0BDD" w:rsidP="00D81DC9">
            <w:pPr>
              <w:jc w:val="center"/>
              <w:rPr>
                <w:color w:val="FF0000"/>
              </w:rPr>
            </w:pPr>
            <w:r w:rsidRPr="00443F3A">
              <w:rPr>
                <w:color w:val="FF0000"/>
              </w:rPr>
              <w:t>11.11.1111</w:t>
            </w:r>
          </w:p>
        </w:tc>
        <w:tc>
          <w:tcPr>
            <w:tcW w:w="700" w:type="dxa"/>
            <w:tcBorders>
              <w:top w:val="single" w:sz="6" w:space="0" w:color="000000"/>
            </w:tcBorders>
            <w:shd w:val="clear" w:color="auto" w:fill="auto"/>
          </w:tcPr>
          <w:p w:rsidR="003E0BDD" w:rsidRPr="00443F3A" w:rsidRDefault="003E0BDD" w:rsidP="00D81DC9">
            <w:pPr>
              <w:jc w:val="center"/>
              <w:rPr>
                <w:color w:val="FF0000"/>
              </w:rPr>
            </w:pPr>
          </w:p>
        </w:tc>
        <w:tc>
          <w:tcPr>
            <w:tcW w:w="760" w:type="dxa"/>
            <w:tcBorders>
              <w:top w:val="single" w:sz="6" w:space="0" w:color="000000"/>
            </w:tcBorders>
            <w:shd w:val="clear" w:color="auto" w:fill="auto"/>
          </w:tcPr>
          <w:p w:rsidR="003E0BDD" w:rsidRPr="00443F3A" w:rsidRDefault="003E0BDD" w:rsidP="00D81DC9">
            <w:pPr>
              <w:jc w:val="center"/>
              <w:rPr>
                <w:color w:val="FF0000"/>
              </w:rPr>
            </w:pPr>
          </w:p>
        </w:tc>
        <w:tc>
          <w:tcPr>
            <w:tcW w:w="600" w:type="dxa"/>
            <w:tcBorders>
              <w:top w:val="single" w:sz="6" w:space="0" w:color="000000"/>
            </w:tcBorders>
            <w:shd w:val="clear" w:color="auto" w:fill="auto"/>
          </w:tcPr>
          <w:p w:rsidR="003E0BDD" w:rsidRPr="00443F3A" w:rsidRDefault="003E0BDD" w:rsidP="00D81DC9">
            <w:pPr>
              <w:jc w:val="center"/>
              <w:rPr>
                <w:color w:val="FF0000"/>
              </w:rPr>
            </w:pPr>
          </w:p>
        </w:tc>
        <w:tc>
          <w:tcPr>
            <w:tcW w:w="779" w:type="dxa"/>
            <w:tcBorders>
              <w:top w:val="single" w:sz="6" w:space="0" w:color="000000"/>
            </w:tcBorders>
          </w:tcPr>
          <w:p w:rsidR="003E0BDD" w:rsidRPr="00443F3A" w:rsidRDefault="003E0BDD" w:rsidP="00D81DC9">
            <w:pPr>
              <w:jc w:val="center"/>
              <w:rPr>
                <w:color w:val="FF0000"/>
              </w:rPr>
            </w:pPr>
          </w:p>
        </w:tc>
      </w:tr>
    </w:tbl>
    <w:p w:rsidR="003E0BDD" w:rsidRPr="00443F3A" w:rsidRDefault="003E0BDD" w:rsidP="003E0BDD">
      <w:pPr>
        <w:rPr>
          <w:color w:val="FF0000"/>
          <w:sz w:val="8"/>
        </w:rPr>
      </w:pPr>
    </w:p>
    <w:p w:rsidR="003E0BDD" w:rsidRDefault="003E0BDD" w:rsidP="003E0BDD">
      <w:pPr>
        <w:rPr>
          <w:color w:val="FF0000"/>
        </w:rPr>
      </w:pPr>
      <w:r>
        <w:rPr>
          <w:color w:val="FF0000"/>
        </w:rPr>
        <w:br w:type="page"/>
      </w:r>
    </w:p>
    <w:p w:rsidR="00157D13" w:rsidRDefault="00157D13" w:rsidP="00157D13">
      <w:pPr>
        <w:rPr>
          <w:color w:val="FF0000"/>
        </w:rPr>
      </w:pPr>
    </w:p>
    <w:p w:rsidR="003E0BDD" w:rsidRPr="00443F3A" w:rsidRDefault="003E0BDD" w:rsidP="003E0BDD">
      <w:pPr>
        <w:rPr>
          <w:color w:val="FF0000"/>
        </w:rPr>
      </w:pPr>
    </w:p>
    <w:p w:rsidR="003E0BDD" w:rsidRPr="00443F3A" w:rsidRDefault="003E0BDD" w:rsidP="003E0BDD">
      <w:pPr>
        <w:rPr>
          <w:color w:val="FF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20"/>
      </w:tblPr>
      <w:tblGrid>
        <w:gridCol w:w="9600"/>
      </w:tblGrid>
      <w:tr w:rsidR="003E0BDD" w:rsidRPr="00443F3A" w:rsidTr="00D81DC9">
        <w:trPr>
          <w:cantSplit/>
        </w:trPr>
        <w:tc>
          <w:tcPr>
            <w:tcW w:w="9600" w:type="dxa"/>
            <w:shd w:val="pct30" w:color="auto" w:fill="FFFFFF"/>
          </w:tcPr>
          <w:p w:rsidR="003E0BDD" w:rsidRPr="00443F3A" w:rsidRDefault="003E0BDD" w:rsidP="00D81DC9">
            <w:pPr>
              <w:pStyle w:val="berschrift2"/>
              <w:rPr>
                <w:color w:val="FF0000"/>
              </w:rPr>
            </w:pPr>
            <w:bookmarkStart w:id="14" w:name="_Toc381950320"/>
            <w:r>
              <w:rPr>
                <w:color w:val="FF0000"/>
              </w:rPr>
              <w:t>Verpackung</w:t>
            </w:r>
            <w:bookmarkEnd w:id="14"/>
          </w:p>
        </w:tc>
      </w:tr>
    </w:tbl>
    <w:p w:rsidR="003E0BDD" w:rsidRPr="00443F3A" w:rsidRDefault="003E0BDD" w:rsidP="003E0BDD">
      <w:pPr>
        <w:rPr>
          <w:color w:val="FF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6600"/>
      </w:tblGrid>
      <w:tr w:rsidR="003E0BDD" w:rsidRPr="00443F3A" w:rsidTr="00D81DC9">
        <w:trPr>
          <w:cantSplit/>
        </w:trPr>
        <w:tc>
          <w:tcPr>
            <w:tcW w:w="3000" w:type="dxa"/>
            <w:shd w:val="clear" w:color="auto" w:fill="auto"/>
          </w:tcPr>
          <w:p w:rsidR="003E0BDD" w:rsidRPr="00443F3A" w:rsidRDefault="003E0BDD" w:rsidP="00D81DC9">
            <w:pPr>
              <w:rPr>
                <w:color w:val="000000" w:themeColor="text1"/>
              </w:rPr>
            </w:pPr>
            <w:r w:rsidRPr="00443F3A">
              <w:rPr>
                <w:color w:val="000000" w:themeColor="text1"/>
              </w:rPr>
              <w:t>Raumabmessungen:</w:t>
            </w:r>
          </w:p>
        </w:tc>
        <w:tc>
          <w:tcPr>
            <w:tcW w:w="6600" w:type="dxa"/>
            <w:shd w:val="clear" w:color="auto" w:fill="auto"/>
          </w:tcPr>
          <w:p w:rsidR="003E0BDD" w:rsidRPr="00443F3A" w:rsidRDefault="003E0BDD" w:rsidP="003E0BDD">
            <w:pPr>
              <w:rPr>
                <w:color w:val="FF0000"/>
              </w:rPr>
            </w:pPr>
            <w:r w:rsidRPr="00443F3A">
              <w:rPr>
                <w:color w:val="FF0000"/>
              </w:rPr>
              <w:t xml:space="preserve">Länge </w:t>
            </w:r>
            <w:r>
              <w:rPr>
                <w:color w:val="FF0000"/>
              </w:rPr>
              <w:t>50</w:t>
            </w:r>
            <w:r w:rsidRPr="00443F3A">
              <w:rPr>
                <w:color w:val="FF0000"/>
              </w:rPr>
              <w:t xml:space="preserve"> m/ Breite </w:t>
            </w:r>
            <w:r>
              <w:rPr>
                <w:color w:val="FF0000"/>
              </w:rPr>
              <w:t>25</w:t>
            </w:r>
            <w:r w:rsidRPr="00443F3A">
              <w:rPr>
                <w:color w:val="FF0000"/>
              </w:rPr>
              <w:t xml:space="preserve"> m/ Höhe </w:t>
            </w:r>
            <w:r>
              <w:rPr>
                <w:color w:val="FF0000"/>
              </w:rPr>
              <w:t>5</w:t>
            </w:r>
            <w:r w:rsidRPr="00443F3A">
              <w:rPr>
                <w:color w:val="FF0000"/>
              </w:rPr>
              <w:t xml:space="preserve"> m</w:t>
            </w:r>
          </w:p>
        </w:tc>
      </w:tr>
    </w:tbl>
    <w:p w:rsidR="003E0BDD" w:rsidRPr="00443F3A" w:rsidRDefault="003E0BDD" w:rsidP="003E0BDD">
      <w:pPr>
        <w:rPr>
          <w:color w:val="FF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20"/>
      </w:tblPr>
      <w:tblGrid>
        <w:gridCol w:w="9600"/>
      </w:tblGrid>
      <w:tr w:rsidR="003E0BDD" w:rsidRPr="00443F3A" w:rsidTr="00D81DC9">
        <w:trPr>
          <w:cantSplit/>
        </w:trPr>
        <w:tc>
          <w:tcPr>
            <w:tcW w:w="9600" w:type="dxa"/>
            <w:shd w:val="pct20" w:color="auto" w:fill="FFFFFF"/>
          </w:tcPr>
          <w:p w:rsidR="003E0BDD" w:rsidRPr="00443F3A" w:rsidRDefault="003E0BDD" w:rsidP="00D81DC9">
            <w:pPr>
              <w:keepNext/>
            </w:pPr>
            <w:r w:rsidRPr="00443F3A">
              <w:rPr>
                <w:rStyle w:val="ZeichenFett"/>
                <w:sz w:val="26"/>
              </w:rPr>
              <w:t xml:space="preserve">Messort 1    </w:t>
            </w:r>
            <w:r w:rsidRPr="00443F3A">
              <w:rPr>
                <w:color w:val="FF0000"/>
                <w:sz w:val="26"/>
              </w:rPr>
              <w:t>Linie abc</w:t>
            </w:r>
          </w:p>
        </w:tc>
      </w:tr>
    </w:tbl>
    <w:p w:rsidR="003E0BDD" w:rsidRPr="00443F3A" w:rsidRDefault="003E0BDD" w:rsidP="00157D13">
      <w:pPr>
        <w:rPr>
          <w:color w:val="FF0000"/>
        </w:rPr>
      </w:pPr>
    </w:p>
    <w:p w:rsidR="00157D13" w:rsidRPr="00443F3A" w:rsidRDefault="00157D13" w:rsidP="00157D13">
      <w:pPr>
        <w:rPr>
          <w:color w:val="FF0000"/>
        </w:rPr>
      </w:pPr>
    </w:p>
    <w:p w:rsidR="00157D13" w:rsidRPr="00443F3A" w:rsidRDefault="00157D13" w:rsidP="00157D13">
      <w:pPr>
        <w:rPr>
          <w:color w:val="FF0000"/>
        </w:rPr>
      </w:pPr>
    </w:p>
    <w:p w:rsidR="00157D13" w:rsidRPr="00443F3A" w:rsidRDefault="00157D13" w:rsidP="00157D13">
      <w:pPr>
        <w:rPr>
          <w:color w:val="FF0000"/>
        </w:rPr>
      </w:pPr>
    </w:p>
    <w:p w:rsidR="00157D13" w:rsidRPr="00443F3A" w:rsidRDefault="002E3936" w:rsidP="007A6905">
      <w:pPr>
        <w:rPr>
          <w:color w:val="FF0000"/>
        </w:rPr>
      </w:pPr>
      <w:r w:rsidRPr="00443F3A">
        <w:rPr>
          <w:color w:val="FF0000"/>
        </w:rPr>
        <w:br w:type="page"/>
      </w:r>
    </w:p>
    <w:p w:rsidR="002E3936" w:rsidRDefault="002E3936" w:rsidP="002E3936">
      <w:pPr>
        <w:pStyle w:val="berschrift1"/>
      </w:pPr>
      <w:bookmarkStart w:id="15" w:name="_Toc381950321"/>
      <w:r>
        <w:lastRenderedPageBreak/>
        <w:t>Erläuterungen zum Messbericht</w:t>
      </w:r>
      <w:bookmarkEnd w:id="15"/>
    </w:p>
    <w:p w:rsidR="002E3936" w:rsidRDefault="002E3936" w:rsidP="002E3936"/>
    <w:p w:rsidR="002E3936" w:rsidRDefault="002E3936" w:rsidP="00D80FB0"/>
    <w:p w:rsidR="002E3936" w:rsidRDefault="002E3936" w:rsidP="00D80FB0">
      <w:pPr>
        <w:ind w:right="924"/>
      </w:pPr>
      <w:r>
        <w:t>Die Beurteilungen erfolgen hinsichtlich einer Gefährdung im Sinne der LärmVibrationsArbSchV.</w:t>
      </w:r>
    </w:p>
    <w:p w:rsidR="002E3936" w:rsidRDefault="002E3936" w:rsidP="00D80FB0">
      <w:pPr>
        <w:keepNext/>
        <w:spacing w:before="120" w:after="120"/>
        <w:ind w:right="782"/>
      </w:pPr>
      <w:r>
        <w:t>Nach § 6 der LärmVibrationsArbSchV sind bei Lärm folgende Auslösewerte zu beachten:</w:t>
      </w:r>
    </w:p>
    <w:tbl>
      <w:tblPr>
        <w:tblW w:w="0" w:type="auto"/>
        <w:tblLayout w:type="fixed"/>
        <w:tblCellMar>
          <w:top w:w="60" w:type="dxa"/>
          <w:left w:w="70" w:type="dxa"/>
          <w:bottom w:w="60" w:type="dxa"/>
          <w:right w:w="70" w:type="dxa"/>
        </w:tblCellMar>
        <w:tblLook w:val="0000"/>
      </w:tblPr>
      <w:tblGrid>
        <w:gridCol w:w="9001"/>
      </w:tblGrid>
      <w:tr w:rsidR="002E3936" w:rsidTr="00D80FB0">
        <w:tc>
          <w:tcPr>
            <w:tcW w:w="9001" w:type="dxa"/>
            <w:shd w:val="pct20" w:color="C0C0C0" w:fill="FFFFFF"/>
            <w:tcMar>
              <w:bottom w:w="170" w:type="dxa"/>
            </w:tcMar>
          </w:tcPr>
          <w:p w:rsidR="002E3936" w:rsidRDefault="002E3936" w:rsidP="002E3936">
            <w:pPr>
              <w:numPr>
                <w:ilvl w:val="0"/>
                <w:numId w:val="7"/>
              </w:numPr>
              <w:spacing w:before="120" w:after="120"/>
              <w:ind w:left="357" w:hanging="357"/>
            </w:pPr>
            <w:r>
              <w:rPr>
                <w:b/>
              </w:rPr>
              <w:t>Untere Auslösewerte</w:t>
            </w:r>
          </w:p>
          <w:p w:rsidR="002E3936" w:rsidRDefault="002E3936" w:rsidP="00D80FB0">
            <w:pPr>
              <w:tabs>
                <w:tab w:val="left" w:pos="3048"/>
                <w:tab w:val="left" w:pos="3757"/>
                <w:tab w:val="left" w:pos="4041"/>
              </w:tabs>
              <w:ind w:left="355"/>
            </w:pPr>
            <w:r>
              <w:t>Tages-Lärmexpositionspegel:</w:t>
            </w:r>
            <w:r>
              <w:tab/>
              <w:t>L</w:t>
            </w:r>
            <w:r>
              <w:rPr>
                <w:vertAlign w:val="subscript"/>
              </w:rPr>
              <w:t>EX,8h</w:t>
            </w:r>
            <w:r>
              <w:tab/>
              <w:t>=</w:t>
            </w:r>
            <w:r>
              <w:tab/>
              <w:t>80 dB(A)</w:t>
            </w:r>
          </w:p>
          <w:p w:rsidR="002E3936" w:rsidRDefault="002E3936" w:rsidP="00D80FB0">
            <w:pPr>
              <w:tabs>
                <w:tab w:val="left" w:pos="3048"/>
                <w:tab w:val="left" w:pos="3757"/>
                <w:tab w:val="left" w:pos="4041"/>
              </w:tabs>
              <w:ind w:left="355" w:right="-17"/>
            </w:pPr>
            <w:r>
              <w:t>Spitzenschalldruckpegel:</w:t>
            </w:r>
            <w:r>
              <w:tab/>
              <w:t>L</w:t>
            </w:r>
            <w:r>
              <w:rPr>
                <w:vertAlign w:val="subscript"/>
              </w:rPr>
              <w:t>pCpeak</w:t>
            </w:r>
            <w:r>
              <w:tab/>
              <w:t>=</w:t>
            </w:r>
            <w:r>
              <w:tab/>
              <w:t>135 dB(C)</w:t>
            </w:r>
          </w:p>
          <w:p w:rsidR="002E3936" w:rsidRDefault="002E3936" w:rsidP="002E3936">
            <w:pPr>
              <w:numPr>
                <w:ilvl w:val="0"/>
                <w:numId w:val="7"/>
              </w:numPr>
              <w:spacing w:before="120" w:after="120"/>
              <w:ind w:left="357" w:hanging="357"/>
            </w:pPr>
            <w:r>
              <w:rPr>
                <w:b/>
              </w:rPr>
              <w:t>Obere Auslösewerte</w:t>
            </w:r>
          </w:p>
          <w:p w:rsidR="002E3936" w:rsidRDefault="002E3936" w:rsidP="00D80FB0">
            <w:pPr>
              <w:tabs>
                <w:tab w:val="left" w:pos="3048"/>
                <w:tab w:val="left" w:pos="3757"/>
                <w:tab w:val="left" w:pos="4041"/>
              </w:tabs>
              <w:ind w:left="355"/>
            </w:pPr>
            <w:r>
              <w:t>Tages-Lärmexpositionspegel:</w:t>
            </w:r>
            <w:r>
              <w:tab/>
              <w:t>L</w:t>
            </w:r>
            <w:r>
              <w:rPr>
                <w:vertAlign w:val="subscript"/>
              </w:rPr>
              <w:t>EX,8h</w:t>
            </w:r>
            <w:r>
              <w:tab/>
              <w:t>=</w:t>
            </w:r>
            <w:r>
              <w:tab/>
              <w:t>85 dB(A)</w:t>
            </w:r>
          </w:p>
          <w:p w:rsidR="002E3936" w:rsidRDefault="002E3936" w:rsidP="00D80FB0">
            <w:pPr>
              <w:tabs>
                <w:tab w:val="left" w:pos="3048"/>
                <w:tab w:val="left" w:pos="3757"/>
                <w:tab w:val="left" w:pos="4041"/>
              </w:tabs>
              <w:ind w:left="355"/>
              <w:rPr>
                <w:vertAlign w:val="subscript"/>
              </w:rPr>
            </w:pPr>
            <w:r>
              <w:t>Spitzenschalldruckpegel:</w:t>
            </w:r>
            <w:r>
              <w:tab/>
              <w:t>L</w:t>
            </w:r>
            <w:r>
              <w:rPr>
                <w:vertAlign w:val="subscript"/>
              </w:rPr>
              <w:t>pCpeak</w:t>
            </w:r>
            <w:r>
              <w:tab/>
              <w:t>=</w:t>
            </w:r>
            <w:r>
              <w:tab/>
              <w:t>137 dB(C)</w:t>
            </w:r>
          </w:p>
        </w:tc>
      </w:tr>
    </w:tbl>
    <w:p w:rsidR="002E3936" w:rsidRDefault="002E3936" w:rsidP="00D80FB0">
      <w:pPr>
        <w:keepNext/>
        <w:spacing w:before="120" w:after="120"/>
        <w:ind w:right="782"/>
      </w:pPr>
      <w:bookmarkStart w:id="16" w:name="Text_TRLV"/>
      <w:bookmarkEnd w:id="16"/>
      <w:r w:rsidRPr="009D7890">
        <w:t>Aufbauend auf der LärmVibrationsArbSchV und der ArbMedVV Anhang Teil 3 sind neben vorrangig durchzuführenden technischen Lärmminderungsmaßnahmen folgende organisatorische und pe</w:t>
      </w:r>
      <w:r w:rsidRPr="009D7890">
        <w:t>r</w:t>
      </w:r>
      <w:r w:rsidRPr="009D7890">
        <w:t>sönliche Schutzmaßnahmen erforderlich</w:t>
      </w:r>
      <w:r>
        <w:t>:</w:t>
      </w:r>
      <w:r>
        <w:rPr>
          <w:rStyle w:val="Funotenzeichen"/>
        </w:rPr>
        <w:footnoteReference w:id="1"/>
      </w:r>
    </w:p>
    <w:tbl>
      <w:tblPr>
        <w:tblW w:w="0" w:type="auto"/>
        <w:tblLayout w:type="fixed"/>
        <w:tblCellMar>
          <w:top w:w="60" w:type="dxa"/>
          <w:left w:w="70" w:type="dxa"/>
          <w:bottom w:w="60" w:type="dxa"/>
          <w:right w:w="70" w:type="dxa"/>
        </w:tblCellMar>
        <w:tblLook w:val="0000"/>
      </w:tblPr>
      <w:tblGrid>
        <w:gridCol w:w="9001"/>
      </w:tblGrid>
      <w:tr w:rsidR="002E3936" w:rsidTr="00D80FB0">
        <w:trPr>
          <w:trHeight w:val="5632"/>
        </w:trPr>
        <w:tc>
          <w:tcPr>
            <w:tcW w:w="9001" w:type="dxa"/>
            <w:shd w:val="pct20" w:color="C0C0C0" w:fill="FFFFFF"/>
          </w:tcPr>
          <w:p w:rsidR="002E3936" w:rsidRPr="0071421D" w:rsidRDefault="002E3936" w:rsidP="002E3936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b/>
                <w:lang w:val="en-GB"/>
              </w:rPr>
            </w:pPr>
            <w:r w:rsidRPr="0071421D">
              <w:rPr>
                <w:b/>
                <w:lang w:val="en-GB"/>
              </w:rPr>
              <w:t>L</w:t>
            </w:r>
            <w:r w:rsidRPr="0071421D">
              <w:rPr>
                <w:b/>
                <w:vertAlign w:val="subscript"/>
                <w:lang w:val="en-GB"/>
              </w:rPr>
              <w:t>EX,8h</w:t>
            </w:r>
            <w:r w:rsidRPr="0071421D">
              <w:rPr>
                <w:b/>
                <w:lang w:val="en-GB"/>
              </w:rPr>
              <w:t xml:space="preserve"> </w:t>
            </w:r>
            <w:r>
              <w:rPr>
                <w:b/>
              </w:rPr>
              <w:sym w:font="Symbol" w:char="F0B3"/>
            </w:r>
            <w:r w:rsidRPr="0071421D">
              <w:rPr>
                <w:b/>
                <w:lang w:val="en-GB"/>
              </w:rPr>
              <w:t xml:space="preserve"> </w:t>
            </w:r>
            <w:r w:rsidRPr="00AD57CC">
              <w:rPr>
                <w:b/>
                <w:lang w:val="en-US"/>
              </w:rPr>
              <w:t>80</w:t>
            </w:r>
            <w:r w:rsidRPr="0071421D">
              <w:rPr>
                <w:b/>
                <w:lang w:val="en-GB"/>
              </w:rPr>
              <w:t xml:space="preserve"> dB(A) oder L</w:t>
            </w:r>
            <w:r w:rsidRPr="0071421D">
              <w:rPr>
                <w:b/>
                <w:vertAlign w:val="subscript"/>
                <w:lang w:val="en-GB"/>
              </w:rPr>
              <w:t>pCpeak</w:t>
            </w:r>
            <w:r w:rsidRPr="0071421D">
              <w:rPr>
                <w:b/>
                <w:lang w:val="en-GB"/>
              </w:rPr>
              <w:t xml:space="preserve"> </w:t>
            </w:r>
            <w:r>
              <w:rPr>
                <w:b/>
              </w:rPr>
              <w:sym w:font="Symbol" w:char="F0B3"/>
            </w:r>
            <w:r w:rsidRPr="0071421D">
              <w:rPr>
                <w:b/>
                <w:lang w:val="en-GB"/>
              </w:rPr>
              <w:t xml:space="preserve"> 135 dB(C)</w:t>
            </w:r>
          </w:p>
          <w:p w:rsidR="002E3936" w:rsidRDefault="002E3936" w:rsidP="002E3936">
            <w:pPr>
              <w:numPr>
                <w:ilvl w:val="0"/>
                <w:numId w:val="8"/>
              </w:numPr>
              <w:spacing w:after="120"/>
            </w:pPr>
            <w:r>
              <w:t>Beschäftigte über Gefährdungen für Gesundheit und Sicherheit durch Lärm unterweisen</w:t>
            </w:r>
          </w:p>
          <w:p w:rsidR="002E3936" w:rsidRDefault="002E3936" w:rsidP="002E3936">
            <w:pPr>
              <w:numPr>
                <w:ilvl w:val="0"/>
                <w:numId w:val="8"/>
              </w:numPr>
              <w:spacing w:after="120"/>
            </w:pPr>
            <w:r>
              <w:t>Geeignete Gehörschützer bereitstellen</w:t>
            </w:r>
          </w:p>
          <w:p w:rsidR="002E3936" w:rsidRDefault="002E3936" w:rsidP="002E3936">
            <w:pPr>
              <w:numPr>
                <w:ilvl w:val="0"/>
                <w:numId w:val="8"/>
              </w:numPr>
              <w:spacing w:after="120"/>
            </w:pPr>
            <w:r>
              <w:t>Allgemeine arbeitsmedizinische Beratung im Rahmen der Unterweisung</w:t>
            </w:r>
          </w:p>
          <w:p w:rsidR="002E3936" w:rsidRDefault="002E3936" w:rsidP="002E3936">
            <w:pPr>
              <w:numPr>
                <w:ilvl w:val="0"/>
                <w:numId w:val="8"/>
              </w:numPr>
              <w:spacing w:after="120"/>
            </w:pPr>
            <w:r>
              <w:t>Beschäftigten arbeitsmedizinische Vorsorge anbieten (Angebotsvorsorge)</w:t>
            </w:r>
          </w:p>
          <w:p w:rsidR="002E3936" w:rsidRPr="0071421D" w:rsidRDefault="002E3936" w:rsidP="002E3936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b/>
                <w:lang w:val="en-GB"/>
              </w:rPr>
            </w:pPr>
            <w:r w:rsidRPr="0071421D">
              <w:rPr>
                <w:b/>
                <w:lang w:val="en-GB"/>
              </w:rPr>
              <w:t>L</w:t>
            </w:r>
            <w:r w:rsidRPr="0071421D">
              <w:rPr>
                <w:b/>
                <w:vertAlign w:val="subscript"/>
                <w:lang w:val="en-GB"/>
              </w:rPr>
              <w:t>EX,8h</w:t>
            </w:r>
            <w:r w:rsidRPr="0071421D">
              <w:rPr>
                <w:b/>
                <w:lang w:val="en-GB"/>
              </w:rPr>
              <w:t xml:space="preserve"> </w:t>
            </w:r>
            <w:r>
              <w:rPr>
                <w:b/>
              </w:rPr>
              <w:sym w:font="Symbol" w:char="F0B3"/>
            </w:r>
            <w:r w:rsidRPr="0071421D">
              <w:rPr>
                <w:b/>
                <w:lang w:val="en-GB"/>
              </w:rPr>
              <w:t xml:space="preserve"> 85 dB(A) oder L</w:t>
            </w:r>
            <w:r w:rsidRPr="0071421D">
              <w:rPr>
                <w:b/>
                <w:vertAlign w:val="subscript"/>
                <w:lang w:val="en-GB"/>
              </w:rPr>
              <w:t>pCpeak</w:t>
            </w:r>
            <w:r w:rsidRPr="0071421D">
              <w:rPr>
                <w:b/>
                <w:lang w:val="en-GB"/>
              </w:rPr>
              <w:t xml:space="preserve"> </w:t>
            </w:r>
            <w:r>
              <w:rPr>
                <w:b/>
              </w:rPr>
              <w:sym w:font="Symbol" w:char="F0B3"/>
            </w:r>
            <w:r w:rsidRPr="0071421D">
              <w:rPr>
                <w:b/>
                <w:lang w:val="en-GB"/>
              </w:rPr>
              <w:t xml:space="preserve"> 137 dB(C)</w:t>
            </w:r>
          </w:p>
          <w:p w:rsidR="002E3936" w:rsidRDefault="002E3936" w:rsidP="002E3936">
            <w:pPr>
              <w:numPr>
                <w:ilvl w:val="0"/>
                <w:numId w:val="8"/>
              </w:numPr>
              <w:spacing w:after="120"/>
            </w:pPr>
            <w:r>
              <w:t>Lärmbereiche kennzeichnen; falls technisch möglich, abgrenzen und Zugang beschränken</w:t>
            </w:r>
          </w:p>
          <w:p w:rsidR="002E3936" w:rsidRDefault="002E3936" w:rsidP="002E3936">
            <w:pPr>
              <w:numPr>
                <w:ilvl w:val="0"/>
                <w:numId w:val="8"/>
              </w:numPr>
              <w:spacing w:after="120"/>
            </w:pPr>
            <w:r>
              <w:t>Aufenthalt in Lärmbereichen nur, wenn das Arbeitsverfahren dies erfordert und geeigneter Gehörschutz verwendet wird.</w:t>
            </w:r>
          </w:p>
          <w:p w:rsidR="002E3936" w:rsidRDefault="002E3936" w:rsidP="002E3936">
            <w:pPr>
              <w:numPr>
                <w:ilvl w:val="0"/>
                <w:numId w:val="8"/>
              </w:numPr>
              <w:spacing w:after="120"/>
            </w:pPr>
            <w:r>
              <w:t>Die Beschäftigten müssen Gehörschutz benutzen. Die bestimmungsgemäße Verwendung des Gehörschutzes ist sicherzustellen</w:t>
            </w:r>
          </w:p>
          <w:p w:rsidR="002E3936" w:rsidRDefault="002E3936" w:rsidP="002E3936">
            <w:pPr>
              <w:numPr>
                <w:ilvl w:val="0"/>
                <w:numId w:val="8"/>
              </w:numPr>
              <w:spacing w:after="120"/>
            </w:pPr>
            <w:r>
              <w:t>Sicherstellen, dass die maximal zulässigen Expositionswerte (unter dem Gehörschutz) nicht überschritten werden.</w:t>
            </w:r>
          </w:p>
          <w:p w:rsidR="002E3936" w:rsidRDefault="002E3936" w:rsidP="002E3936">
            <w:pPr>
              <w:numPr>
                <w:ilvl w:val="0"/>
                <w:numId w:val="8"/>
              </w:numPr>
              <w:spacing w:after="120"/>
            </w:pPr>
            <w:r>
              <w:t>Regelmäßig Vorsorge veranlassen (Pflichtvorsorge)</w:t>
            </w:r>
          </w:p>
          <w:p w:rsidR="002E3936" w:rsidRPr="00D117E8" w:rsidRDefault="002E3936" w:rsidP="002E3936">
            <w:pPr>
              <w:numPr>
                <w:ilvl w:val="0"/>
                <w:numId w:val="8"/>
              </w:numPr>
              <w:spacing w:after="120"/>
            </w:pPr>
            <w:r>
              <w:t>Lärmminderungsprogramm aufstellen und durchführen</w:t>
            </w:r>
          </w:p>
        </w:tc>
      </w:tr>
    </w:tbl>
    <w:p w:rsidR="002E3936" w:rsidRDefault="002E3936" w:rsidP="00D80FB0">
      <w:pPr>
        <w:spacing w:before="120" w:after="120"/>
        <w:ind w:right="782"/>
      </w:pPr>
      <w:r w:rsidRPr="0024468E">
        <w:t xml:space="preserve">Unter dem Gehörschutz gilt ein Grenzwert </w:t>
      </w:r>
      <w:r>
        <w:t xml:space="preserve">von </w:t>
      </w:r>
      <w:r w:rsidRPr="0024468E">
        <w:t>L</w:t>
      </w:r>
      <w:r w:rsidRPr="0024468E">
        <w:rPr>
          <w:vertAlign w:val="subscript"/>
        </w:rPr>
        <w:t>EX,8h</w:t>
      </w:r>
      <w:r w:rsidRPr="0024468E">
        <w:t xml:space="preserve"> = 85 dB(A) bzw. L</w:t>
      </w:r>
      <w:r w:rsidRPr="0024468E">
        <w:rPr>
          <w:vertAlign w:val="subscript"/>
        </w:rPr>
        <w:t>pCpeak</w:t>
      </w:r>
      <w:r w:rsidRPr="0024468E">
        <w:t xml:space="preserve"> = 137 dB</w:t>
      </w:r>
      <w:r>
        <w:t>(C) (maximal zulässige Expositionswerte)</w:t>
      </w:r>
      <w:r w:rsidRPr="0024468E">
        <w:t>.</w:t>
      </w:r>
      <w:r>
        <w:t xml:space="preserve"> Die Auswahl der geeigneten Gehörschützer hat </w:t>
      </w:r>
      <w:r w:rsidRPr="0024468E">
        <w:t xml:space="preserve">nach </w:t>
      </w:r>
      <w:r>
        <w:t xml:space="preserve">BGR/GUV-R 194 „Benutzung von Gehörschutz“ und </w:t>
      </w:r>
      <w:r w:rsidRPr="0024468E">
        <w:t xml:space="preserve">den Präventionsleitlinien der DGUV im SG </w:t>
      </w:r>
      <w:r>
        <w:t>„</w:t>
      </w:r>
      <w:r w:rsidRPr="0024468E">
        <w:t>PSA-Gehörschutz“</w:t>
      </w:r>
      <w:r w:rsidRPr="00EF672A">
        <w:t xml:space="preserve"> </w:t>
      </w:r>
      <w:r>
        <w:t xml:space="preserve">zu erfolgen. Dabei sind die Arbeitsplatzbedingungen, die Dämmwerte (Herstellerangabe) und eine </w:t>
      </w:r>
      <w:r w:rsidRPr="0024468E">
        <w:t>Praxiskorrektur zu berücksichtigen.</w:t>
      </w:r>
    </w:p>
    <w:p w:rsidR="002E3936" w:rsidRPr="00072B62" w:rsidRDefault="002E3936" w:rsidP="00D80FB0">
      <w:pPr>
        <w:ind w:right="924"/>
      </w:pPr>
    </w:p>
    <w:p w:rsidR="002E3936" w:rsidRDefault="002E3936" w:rsidP="002E3936">
      <w:r>
        <w:br w:type="page"/>
      </w:r>
    </w:p>
    <w:p w:rsidR="00DF4CFE" w:rsidRDefault="00DF4CFE" w:rsidP="002E3936">
      <w:pPr>
        <w:pStyle w:val="berschrift1"/>
      </w:pPr>
    </w:p>
    <w:p w:rsidR="002E3936" w:rsidRDefault="002E3936" w:rsidP="002E3936">
      <w:pPr>
        <w:pStyle w:val="berschrift1"/>
      </w:pPr>
      <w:bookmarkStart w:id="17" w:name="_Toc381950322"/>
      <w:r>
        <w:t>Abkürzungsverzeichnis</w:t>
      </w:r>
      <w:bookmarkEnd w:id="17"/>
    </w:p>
    <w:p w:rsidR="002E3936" w:rsidRDefault="002E3936" w:rsidP="002E3936">
      <w:pPr>
        <w:keepNext/>
      </w:pPr>
    </w:p>
    <w:p w:rsidR="003E0BDD" w:rsidRPr="00443F3A" w:rsidRDefault="003E0BDD" w:rsidP="003E0BDD">
      <w:pPr>
        <w:rPr>
          <w:rStyle w:val="ZeichenFett"/>
          <w:color w:val="FF0000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60"/>
        <w:gridCol w:w="500"/>
        <w:gridCol w:w="1200"/>
        <w:gridCol w:w="700"/>
        <w:gridCol w:w="760"/>
        <w:gridCol w:w="600"/>
        <w:gridCol w:w="779"/>
      </w:tblGrid>
      <w:tr w:rsidR="003E0BDD" w:rsidRPr="00443F3A" w:rsidTr="00D81DC9">
        <w:trPr>
          <w:cantSplit/>
          <w:trHeight w:val="520"/>
          <w:tblHeader/>
        </w:trPr>
        <w:tc>
          <w:tcPr>
            <w:tcW w:w="1060" w:type="dxa"/>
            <w:tcBorders>
              <w:bottom w:val="single" w:sz="6" w:space="0" w:color="000000"/>
            </w:tcBorders>
            <w:shd w:val="pct30" w:color="C0C0C0" w:fill="FFFFFF"/>
          </w:tcPr>
          <w:p w:rsidR="003E0BDD" w:rsidRPr="00443F3A" w:rsidRDefault="003E0BDD" w:rsidP="00D81DC9">
            <w:pPr>
              <w:keepNext/>
              <w:jc w:val="center"/>
              <w:rPr>
                <w:rStyle w:val="ZeichenFett"/>
                <w:color w:val="000000" w:themeColor="text1"/>
              </w:rPr>
            </w:pPr>
            <w:r w:rsidRPr="00443F3A">
              <w:rPr>
                <w:rStyle w:val="ZeichenFett"/>
                <w:color w:val="000000" w:themeColor="text1"/>
              </w:rPr>
              <w:t>Messung</w:t>
            </w:r>
          </w:p>
        </w:tc>
        <w:tc>
          <w:tcPr>
            <w:tcW w:w="500" w:type="dxa"/>
            <w:tcBorders>
              <w:bottom w:val="single" w:sz="6" w:space="0" w:color="000000"/>
            </w:tcBorders>
            <w:shd w:val="pct30" w:color="C0C0C0" w:fill="FFFFFF"/>
          </w:tcPr>
          <w:p w:rsidR="003E0BDD" w:rsidRPr="00443F3A" w:rsidRDefault="003E0BDD" w:rsidP="00D81DC9">
            <w:pPr>
              <w:jc w:val="center"/>
              <w:rPr>
                <w:rStyle w:val="ZeichenFett"/>
                <w:color w:val="000000" w:themeColor="text1"/>
              </w:rPr>
            </w:pPr>
            <w:r w:rsidRPr="00443F3A">
              <w:rPr>
                <w:rStyle w:val="ZeichenFett"/>
                <w:color w:val="000000" w:themeColor="text1"/>
              </w:rPr>
              <w:t>N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  <w:shd w:val="pct30" w:color="C0C0C0" w:fill="FFFFFF"/>
          </w:tcPr>
          <w:p w:rsidR="003E0BDD" w:rsidRPr="00443F3A" w:rsidRDefault="003E0BDD" w:rsidP="00D81DC9">
            <w:pPr>
              <w:jc w:val="center"/>
              <w:rPr>
                <w:rStyle w:val="ZeichenFett"/>
                <w:color w:val="000000" w:themeColor="text1"/>
              </w:rPr>
            </w:pPr>
            <w:r w:rsidRPr="00443F3A">
              <w:rPr>
                <w:rStyle w:val="ZeichenFett"/>
                <w:color w:val="000000" w:themeColor="text1"/>
              </w:rPr>
              <w:t>Datum</w:t>
            </w:r>
          </w:p>
        </w:tc>
        <w:tc>
          <w:tcPr>
            <w:tcW w:w="700" w:type="dxa"/>
            <w:tcBorders>
              <w:bottom w:val="single" w:sz="6" w:space="0" w:color="000000"/>
            </w:tcBorders>
            <w:shd w:val="pct30" w:color="C0C0C0" w:fill="FFFFFF"/>
          </w:tcPr>
          <w:p w:rsidR="003E0BDD" w:rsidRPr="00443F3A" w:rsidRDefault="003E0BDD" w:rsidP="00D81DC9">
            <w:pPr>
              <w:jc w:val="center"/>
              <w:rPr>
                <w:color w:val="000000" w:themeColor="text1"/>
              </w:rPr>
            </w:pPr>
            <w:r w:rsidRPr="00443F3A">
              <w:rPr>
                <w:rStyle w:val="ZeichenFett"/>
                <w:color w:val="000000" w:themeColor="text1"/>
              </w:rPr>
              <w:t>T</w:t>
            </w:r>
            <w:r w:rsidRPr="00443F3A">
              <w:rPr>
                <w:rStyle w:val="ZeichenFett"/>
                <w:color w:val="000000" w:themeColor="text1"/>
                <w:vertAlign w:val="subscript"/>
              </w:rPr>
              <w:t>i</w:t>
            </w:r>
          </w:p>
          <w:p w:rsidR="003E0BDD" w:rsidRPr="00443F3A" w:rsidRDefault="003E0BDD" w:rsidP="00D81DC9">
            <w:pPr>
              <w:jc w:val="center"/>
              <w:rPr>
                <w:color w:val="000000" w:themeColor="text1"/>
              </w:rPr>
            </w:pPr>
            <w:r w:rsidRPr="00443F3A">
              <w:rPr>
                <w:color w:val="000000" w:themeColor="text1"/>
              </w:rPr>
              <w:t>[min]</w:t>
            </w:r>
          </w:p>
        </w:tc>
        <w:tc>
          <w:tcPr>
            <w:tcW w:w="760" w:type="dxa"/>
            <w:tcBorders>
              <w:bottom w:val="single" w:sz="6" w:space="0" w:color="000000"/>
            </w:tcBorders>
            <w:shd w:val="pct30" w:color="C0C0C0" w:fill="FFFFFF"/>
          </w:tcPr>
          <w:p w:rsidR="003E0BDD" w:rsidRPr="00443F3A" w:rsidRDefault="003E0BDD" w:rsidP="00D81DC9">
            <w:pPr>
              <w:jc w:val="center"/>
              <w:rPr>
                <w:color w:val="000000" w:themeColor="text1"/>
              </w:rPr>
            </w:pPr>
            <w:r w:rsidRPr="00443F3A">
              <w:rPr>
                <w:rStyle w:val="ZeichenFett"/>
                <w:color w:val="000000" w:themeColor="text1"/>
              </w:rPr>
              <w:t>T</w:t>
            </w:r>
            <w:r w:rsidRPr="00443F3A">
              <w:rPr>
                <w:rStyle w:val="ZeichenFett"/>
                <w:color w:val="000000" w:themeColor="text1"/>
                <w:vertAlign w:val="subscript"/>
              </w:rPr>
              <w:t>M</w:t>
            </w:r>
          </w:p>
          <w:p w:rsidR="003E0BDD" w:rsidRPr="00443F3A" w:rsidRDefault="003E0BDD" w:rsidP="00D81DC9">
            <w:pPr>
              <w:jc w:val="center"/>
              <w:rPr>
                <w:color w:val="000000" w:themeColor="text1"/>
              </w:rPr>
            </w:pPr>
            <w:r w:rsidRPr="00443F3A">
              <w:rPr>
                <w:color w:val="000000" w:themeColor="text1"/>
              </w:rPr>
              <w:t>[min:s]</w:t>
            </w:r>
          </w:p>
        </w:tc>
        <w:tc>
          <w:tcPr>
            <w:tcW w:w="600" w:type="dxa"/>
            <w:tcBorders>
              <w:bottom w:val="single" w:sz="6" w:space="0" w:color="000000"/>
            </w:tcBorders>
            <w:shd w:val="pct30" w:color="C0C0C0" w:fill="FFFFFF"/>
          </w:tcPr>
          <w:p w:rsidR="003E0BDD" w:rsidRPr="00443F3A" w:rsidRDefault="003E0BDD" w:rsidP="00D81DC9">
            <w:pPr>
              <w:jc w:val="center"/>
              <w:rPr>
                <w:color w:val="000000" w:themeColor="text1"/>
              </w:rPr>
            </w:pPr>
            <w:r w:rsidRPr="00443F3A">
              <w:rPr>
                <w:rStyle w:val="ZeichenFett"/>
                <w:color w:val="000000" w:themeColor="text1"/>
              </w:rPr>
              <w:t>L</w:t>
            </w:r>
            <w:r w:rsidRPr="00443F3A">
              <w:rPr>
                <w:rStyle w:val="ZeichenFett"/>
                <w:color w:val="000000" w:themeColor="text1"/>
                <w:vertAlign w:val="subscript"/>
              </w:rPr>
              <w:t>pAeq</w:t>
            </w:r>
          </w:p>
          <w:p w:rsidR="003E0BDD" w:rsidRPr="00443F3A" w:rsidRDefault="003E0BDD" w:rsidP="00D81DC9">
            <w:pPr>
              <w:keepNext/>
              <w:jc w:val="center"/>
              <w:rPr>
                <w:color w:val="000000" w:themeColor="text1"/>
              </w:rPr>
            </w:pPr>
            <w:r w:rsidRPr="00443F3A">
              <w:rPr>
                <w:color w:val="000000" w:themeColor="text1"/>
              </w:rPr>
              <w:t>[dB]</w:t>
            </w:r>
          </w:p>
        </w:tc>
        <w:tc>
          <w:tcPr>
            <w:tcW w:w="779" w:type="dxa"/>
            <w:tcBorders>
              <w:bottom w:val="single" w:sz="6" w:space="0" w:color="000000"/>
            </w:tcBorders>
            <w:shd w:val="pct30" w:color="C0C0C0" w:fill="FFFFFF"/>
          </w:tcPr>
          <w:p w:rsidR="003E0BDD" w:rsidRDefault="003E0BDD" w:rsidP="00D81DC9">
            <w:pPr>
              <w:keepNext/>
              <w:jc w:val="center"/>
            </w:pPr>
            <w:r>
              <w:t>L</w:t>
            </w:r>
            <w:r>
              <w:rPr>
                <w:vertAlign w:val="subscript"/>
              </w:rPr>
              <w:t>pCpeak</w:t>
            </w:r>
          </w:p>
          <w:p w:rsidR="003E0BDD" w:rsidRPr="00443F3A" w:rsidRDefault="003E0BDD" w:rsidP="00D81DC9">
            <w:pPr>
              <w:jc w:val="center"/>
              <w:rPr>
                <w:rStyle w:val="ZeichenFett"/>
                <w:color w:val="000000" w:themeColor="text1"/>
              </w:rPr>
            </w:pPr>
            <w:r>
              <w:t>[dB]</w:t>
            </w:r>
          </w:p>
        </w:tc>
      </w:tr>
      <w:tr w:rsidR="003E0BDD" w:rsidRPr="00443F3A" w:rsidTr="00D81DC9">
        <w:trPr>
          <w:trHeight w:val="300"/>
        </w:trPr>
        <w:tc>
          <w:tcPr>
            <w:tcW w:w="1060" w:type="dxa"/>
            <w:tcBorders>
              <w:top w:val="single" w:sz="6" w:space="0" w:color="000000"/>
            </w:tcBorders>
            <w:shd w:val="clear" w:color="auto" w:fill="auto"/>
          </w:tcPr>
          <w:p w:rsidR="003E0BDD" w:rsidRPr="00443F3A" w:rsidRDefault="003E0BDD" w:rsidP="00D81DC9">
            <w:pPr>
              <w:jc w:val="center"/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6" w:space="0" w:color="000000"/>
            </w:tcBorders>
            <w:shd w:val="clear" w:color="auto" w:fill="auto"/>
          </w:tcPr>
          <w:p w:rsidR="003E0BDD" w:rsidRPr="00443F3A" w:rsidRDefault="003E0BDD" w:rsidP="00D81DC9">
            <w:pPr>
              <w:jc w:val="center"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6" w:space="0" w:color="000000"/>
            </w:tcBorders>
            <w:shd w:val="clear" w:color="auto" w:fill="auto"/>
          </w:tcPr>
          <w:p w:rsidR="003E0BDD" w:rsidRPr="00443F3A" w:rsidRDefault="003E0BDD" w:rsidP="00D81DC9">
            <w:pPr>
              <w:jc w:val="center"/>
              <w:rPr>
                <w:color w:val="FF0000"/>
              </w:rPr>
            </w:pPr>
          </w:p>
        </w:tc>
        <w:tc>
          <w:tcPr>
            <w:tcW w:w="700" w:type="dxa"/>
            <w:tcBorders>
              <w:top w:val="single" w:sz="6" w:space="0" w:color="000000"/>
            </w:tcBorders>
            <w:shd w:val="clear" w:color="auto" w:fill="auto"/>
          </w:tcPr>
          <w:p w:rsidR="003E0BDD" w:rsidRPr="00443F3A" w:rsidRDefault="003E0BDD" w:rsidP="00D81DC9">
            <w:pPr>
              <w:jc w:val="center"/>
              <w:rPr>
                <w:color w:val="FF0000"/>
              </w:rPr>
            </w:pPr>
          </w:p>
        </w:tc>
        <w:tc>
          <w:tcPr>
            <w:tcW w:w="760" w:type="dxa"/>
            <w:tcBorders>
              <w:top w:val="single" w:sz="6" w:space="0" w:color="000000"/>
            </w:tcBorders>
            <w:shd w:val="clear" w:color="auto" w:fill="auto"/>
          </w:tcPr>
          <w:p w:rsidR="003E0BDD" w:rsidRPr="00443F3A" w:rsidRDefault="003E0BDD" w:rsidP="00D81DC9">
            <w:pPr>
              <w:jc w:val="center"/>
              <w:rPr>
                <w:color w:val="FF0000"/>
              </w:rPr>
            </w:pPr>
          </w:p>
        </w:tc>
        <w:tc>
          <w:tcPr>
            <w:tcW w:w="600" w:type="dxa"/>
            <w:tcBorders>
              <w:top w:val="single" w:sz="6" w:space="0" w:color="000000"/>
            </w:tcBorders>
            <w:shd w:val="clear" w:color="auto" w:fill="auto"/>
          </w:tcPr>
          <w:p w:rsidR="003E0BDD" w:rsidRPr="00443F3A" w:rsidRDefault="003E0BDD" w:rsidP="00D81DC9">
            <w:pPr>
              <w:jc w:val="center"/>
              <w:rPr>
                <w:color w:val="FF0000"/>
              </w:rPr>
            </w:pPr>
          </w:p>
        </w:tc>
        <w:tc>
          <w:tcPr>
            <w:tcW w:w="779" w:type="dxa"/>
            <w:tcBorders>
              <w:top w:val="single" w:sz="6" w:space="0" w:color="000000"/>
            </w:tcBorders>
          </w:tcPr>
          <w:p w:rsidR="003E0BDD" w:rsidRPr="00443F3A" w:rsidRDefault="003E0BDD" w:rsidP="00D81DC9">
            <w:pPr>
              <w:jc w:val="center"/>
              <w:rPr>
                <w:color w:val="FF0000"/>
              </w:rPr>
            </w:pPr>
          </w:p>
        </w:tc>
      </w:tr>
    </w:tbl>
    <w:p w:rsidR="003E0BDD" w:rsidRPr="00443F3A" w:rsidRDefault="003E0BDD" w:rsidP="003E0BDD">
      <w:pPr>
        <w:rPr>
          <w:color w:val="FF0000"/>
          <w:sz w:val="8"/>
        </w:rPr>
      </w:pPr>
    </w:p>
    <w:p w:rsidR="002E3936" w:rsidRDefault="002E3936" w:rsidP="002E3936">
      <w:pPr>
        <w:keepNext/>
        <w:tabs>
          <w:tab w:val="left" w:pos="1000"/>
        </w:tabs>
        <w:ind w:left="1000" w:hanging="1000"/>
      </w:pPr>
      <w:r>
        <w:t>N</w:t>
      </w:r>
      <w:r>
        <w:tab/>
        <w:t xml:space="preserve">Anzahl der Stichproben </w:t>
      </w:r>
    </w:p>
    <w:p w:rsidR="002E3936" w:rsidRDefault="002E3936" w:rsidP="002E3936">
      <w:pPr>
        <w:keepNext/>
        <w:tabs>
          <w:tab w:val="left" w:pos="1000"/>
        </w:tabs>
        <w:ind w:left="1000" w:hanging="1000"/>
      </w:pPr>
      <w:r>
        <w:t>T</w:t>
      </w:r>
      <w:r>
        <w:rPr>
          <w:vertAlign w:val="subscript"/>
        </w:rPr>
        <w:t>i</w:t>
      </w:r>
      <w:r>
        <w:tab/>
        <w:t>Zeitdauer der Tätigkeit</w:t>
      </w:r>
    </w:p>
    <w:p w:rsidR="002E3936" w:rsidRDefault="002E3936" w:rsidP="002E3936">
      <w:pPr>
        <w:keepNext/>
        <w:tabs>
          <w:tab w:val="left" w:pos="1000"/>
        </w:tabs>
        <w:ind w:left="1000" w:hanging="1000"/>
      </w:pPr>
      <w:r>
        <w:t>T</w:t>
      </w:r>
      <w:r>
        <w:rPr>
          <w:vertAlign w:val="subscript"/>
        </w:rPr>
        <w:t>M</w:t>
      </w:r>
      <w:r>
        <w:tab/>
        <w:t>Messdauer</w:t>
      </w:r>
    </w:p>
    <w:p w:rsidR="002E3936" w:rsidRDefault="002E3936" w:rsidP="002E3936">
      <w:pPr>
        <w:keepNext/>
        <w:tabs>
          <w:tab w:val="left" w:pos="1000"/>
        </w:tabs>
        <w:ind w:left="1000" w:hanging="1000"/>
      </w:pPr>
      <w:r>
        <w:t>L</w:t>
      </w:r>
      <w:r>
        <w:rPr>
          <w:vertAlign w:val="subscript"/>
        </w:rPr>
        <w:t>pAeq</w:t>
      </w:r>
      <w:r>
        <w:tab/>
        <w:t>A-bewerteter äquivalenter Dauerschallpegel</w:t>
      </w:r>
    </w:p>
    <w:p w:rsidR="003E0BDD" w:rsidRDefault="003E0BDD" w:rsidP="002E3936">
      <w:pPr>
        <w:keepNext/>
        <w:tabs>
          <w:tab w:val="left" w:pos="1000"/>
        </w:tabs>
        <w:ind w:left="1000" w:hanging="1000"/>
      </w:pPr>
      <w:r>
        <w:t>L</w:t>
      </w:r>
      <w:r w:rsidRPr="003E0BDD">
        <w:rPr>
          <w:vertAlign w:val="subscript"/>
        </w:rPr>
        <w:t>pCpeak</w:t>
      </w:r>
      <w:r>
        <w:tab/>
        <w:t>C-bewerteter Spitzenpegel</w:t>
      </w:r>
    </w:p>
    <w:p w:rsidR="002E3936" w:rsidRDefault="002E3936" w:rsidP="002E3936"/>
    <w:p w:rsidR="003E0BDD" w:rsidRDefault="003E0BDD" w:rsidP="002E3936"/>
    <w:p w:rsidR="00F82CF5" w:rsidRPr="00A07BB3" w:rsidRDefault="00F82CF5" w:rsidP="00F82CF5">
      <w:pPr>
        <w:pStyle w:val="berschrift1"/>
        <w:rPr>
          <w:color w:val="FF0000"/>
        </w:rPr>
      </w:pPr>
      <w:bookmarkStart w:id="18" w:name="_Toc293293345"/>
      <w:bookmarkStart w:id="19" w:name="_Toc381950323"/>
      <w:r w:rsidRPr="00A07BB3">
        <w:rPr>
          <w:color w:val="FF0000"/>
        </w:rPr>
        <w:t>Hinweise zur Genauigkeit der Beurteilung</w:t>
      </w:r>
      <w:bookmarkEnd w:id="18"/>
      <w:bookmarkEnd w:id="19"/>
    </w:p>
    <w:p w:rsidR="00F82CF5" w:rsidRPr="00A07BB3" w:rsidRDefault="00F82CF5" w:rsidP="00F82CF5">
      <w:pPr>
        <w:keepNext/>
        <w:rPr>
          <w:color w:val="FF0000"/>
        </w:rPr>
      </w:pPr>
    </w:p>
    <w:p w:rsidR="00F82CF5" w:rsidRPr="00A07BB3" w:rsidRDefault="00F82CF5" w:rsidP="00F82CF5">
      <w:pPr>
        <w:rPr>
          <w:color w:val="FF0000"/>
        </w:rPr>
      </w:pPr>
      <w:r w:rsidRPr="00A07BB3">
        <w:rPr>
          <w:color w:val="FF0000"/>
        </w:rPr>
        <w:t>Nach der Lärm- und Vibrations-Arbeitsschutzverordnung müssen die Messverfahren und -geräte geeignet sein zu entscheiden, ob die festgesetzten Auslösewerte eingehalten werden. Dazu ist nach TRLV Lärm die Genauigkeitsklasse zu ermitteln. Ggf. sind zusätzliche Erhebungen bzw. weitere Messungen notwendig.</w:t>
      </w:r>
    </w:p>
    <w:p w:rsidR="00F82CF5" w:rsidRPr="00A07BB3" w:rsidRDefault="00F82CF5" w:rsidP="00F82CF5">
      <w:pPr>
        <w:rPr>
          <w:color w:val="FF0000"/>
        </w:rPr>
      </w:pPr>
      <w:r w:rsidRPr="00A07BB3">
        <w:rPr>
          <w:color w:val="FF0000"/>
        </w:rPr>
        <w:t xml:space="preserve">Für die Entscheidung, ob einer der Auslösewerte unter- oder überschritten wird, werden in der TRLV Lärm den Genauigkeitsklassen 1, 2, 3 die Werte 0 dB, 3 dB bzw. 6 dB als Unsicherheit </w:t>
      </w:r>
      <w:r w:rsidRPr="00A07BB3">
        <w:rPr>
          <w:rFonts w:cs="Arial"/>
          <w:color w:val="FF0000"/>
        </w:rPr>
        <w:t>Δ</w:t>
      </w:r>
      <w:r w:rsidRPr="00A07BB3">
        <w:rPr>
          <w:color w:val="FF0000"/>
        </w:rPr>
        <w:t>L zugeordnet.</w:t>
      </w:r>
    </w:p>
    <w:p w:rsidR="00F82CF5" w:rsidRPr="00A07BB3" w:rsidRDefault="00F82CF5" w:rsidP="00F82CF5">
      <w:pPr>
        <w:rPr>
          <w:color w:val="FF0000"/>
        </w:rPr>
      </w:pPr>
      <w:r w:rsidRPr="00A07BB3">
        <w:rPr>
          <w:color w:val="FF0000"/>
        </w:rPr>
        <w:t>Beim Vergleich mit den Auslösewerten ist jeweils zu prüfen, ob der Wert unterhalb, innerhalb oder oberhalb des Pegelbereiches von (L</w:t>
      </w:r>
      <w:r w:rsidRPr="00A07BB3">
        <w:rPr>
          <w:color w:val="FF0000"/>
          <w:vertAlign w:val="subscript"/>
        </w:rPr>
        <w:t>EX,8h</w:t>
      </w:r>
      <w:r w:rsidRPr="00A07BB3">
        <w:rPr>
          <w:color w:val="FF0000"/>
        </w:rPr>
        <w:t xml:space="preserve"> - </w:t>
      </w:r>
      <w:r w:rsidRPr="00A07BB3">
        <w:rPr>
          <w:rFonts w:cs="Arial"/>
          <w:color w:val="FF0000"/>
        </w:rPr>
        <w:t>Δ</w:t>
      </w:r>
      <w:r w:rsidRPr="00A07BB3">
        <w:rPr>
          <w:color w:val="FF0000"/>
        </w:rPr>
        <w:t>L) bis (L</w:t>
      </w:r>
      <w:r w:rsidRPr="00A07BB3">
        <w:rPr>
          <w:color w:val="FF0000"/>
          <w:vertAlign w:val="subscript"/>
        </w:rPr>
        <w:t>EX,8h</w:t>
      </w:r>
      <w:r w:rsidRPr="00A07BB3">
        <w:rPr>
          <w:color w:val="FF0000"/>
        </w:rPr>
        <w:t xml:space="preserve"> + </w:t>
      </w:r>
      <w:r w:rsidRPr="00A07BB3">
        <w:rPr>
          <w:rFonts w:cs="Arial"/>
          <w:color w:val="FF0000"/>
        </w:rPr>
        <w:t>Δ</w:t>
      </w:r>
      <w:r w:rsidRPr="00A07BB3">
        <w:rPr>
          <w:color w:val="FF0000"/>
        </w:rPr>
        <w:t>L) liegt. Liegt der Auslösewert innerhalb dieses Pegelb</w:t>
      </w:r>
      <w:r w:rsidRPr="00A07BB3">
        <w:rPr>
          <w:color w:val="FF0000"/>
        </w:rPr>
        <w:t>e</w:t>
      </w:r>
      <w:r w:rsidRPr="00A07BB3">
        <w:rPr>
          <w:color w:val="FF0000"/>
        </w:rPr>
        <w:t xml:space="preserve">reiches, ist von einer Überschreitung auszugehen. </w:t>
      </w:r>
    </w:p>
    <w:p w:rsidR="00F82CF5" w:rsidRDefault="00F82CF5" w:rsidP="00F82CF5"/>
    <w:p w:rsidR="00F82CF5" w:rsidRDefault="00F82CF5" w:rsidP="00F82CF5">
      <w:pPr>
        <w:rPr>
          <w:color w:val="FF0000"/>
        </w:rPr>
      </w:pPr>
      <w:r w:rsidRPr="00F82CF5">
        <w:rPr>
          <w:color w:val="FF0000"/>
        </w:rPr>
        <w:t xml:space="preserve">Für die hier durchgeführten Messungen wird die Genauigkeitsklasse </w:t>
      </w:r>
      <w:r w:rsidR="00A07BB3">
        <w:rPr>
          <w:color w:val="FF0000"/>
        </w:rPr>
        <w:t>2</w:t>
      </w:r>
      <w:r w:rsidRPr="00F82CF5">
        <w:rPr>
          <w:color w:val="FF0000"/>
        </w:rPr>
        <w:t xml:space="preserve"> des Schallpegelmessers und eine Unsicherheit bei der Erfassung der längerfristig typischen Exposition von plus/minus 1,5 dB gemäß TRLV Lärm, Teil 2, Seite 13, also eine Unsicherheit von </w:t>
      </w:r>
      <w:r w:rsidRPr="00F82CF5">
        <w:rPr>
          <w:rFonts w:cs="Arial"/>
          <w:b/>
          <w:bCs/>
          <w:color w:val="FF0000"/>
        </w:rPr>
        <w:t>Δ</w:t>
      </w:r>
      <w:r w:rsidR="00A07BB3">
        <w:rPr>
          <w:b/>
          <w:bCs/>
          <w:color w:val="FF0000"/>
        </w:rPr>
        <w:t>L = 3</w:t>
      </w:r>
      <w:r w:rsidRPr="00F82CF5">
        <w:rPr>
          <w:b/>
          <w:bCs/>
          <w:color w:val="FF0000"/>
        </w:rPr>
        <w:t xml:space="preserve"> dB</w:t>
      </w:r>
      <w:r w:rsidRPr="00F82CF5">
        <w:rPr>
          <w:color w:val="FF0000"/>
        </w:rPr>
        <w:t xml:space="preserve"> für den Vergleich mit Auslösewerten ermittelt.</w:t>
      </w:r>
    </w:p>
    <w:p w:rsidR="00406F6C" w:rsidRDefault="00406F6C" w:rsidP="00F82CF5">
      <w:pPr>
        <w:rPr>
          <w:color w:val="FF0000"/>
        </w:rPr>
      </w:pPr>
    </w:p>
    <w:p w:rsidR="00406F6C" w:rsidRPr="00634EB4" w:rsidRDefault="00406F6C" w:rsidP="00406F6C">
      <w:pPr>
        <w:pStyle w:val="Text"/>
        <w:spacing w:line="264" w:lineRule="auto"/>
        <w:rPr>
          <w:rFonts w:ascii="Arial" w:hAnsi="Arial" w:cs="Arial"/>
          <w:color w:val="FF0000"/>
          <w:sz w:val="20"/>
          <w:lang w:val="de-DE"/>
        </w:rPr>
      </w:pPr>
      <w:r>
        <w:rPr>
          <w:rFonts w:ascii="Arial" w:hAnsi="Arial" w:cs="Arial"/>
          <w:color w:val="FF0000"/>
          <w:sz w:val="20"/>
          <w:lang w:val="de-DE"/>
        </w:rPr>
        <w:t>Meteorologische Daten wie z. B. Temperatur, relative Luftfeuchte, Windgesch</w:t>
      </w:r>
      <w:r w:rsidR="00DB44C4">
        <w:rPr>
          <w:rFonts w:ascii="Arial" w:hAnsi="Arial" w:cs="Arial"/>
          <w:color w:val="FF0000"/>
          <w:sz w:val="20"/>
          <w:lang w:val="de-DE"/>
        </w:rPr>
        <w:t>w</w:t>
      </w:r>
      <w:r>
        <w:rPr>
          <w:rFonts w:ascii="Arial" w:hAnsi="Arial" w:cs="Arial"/>
          <w:color w:val="FF0000"/>
          <w:sz w:val="20"/>
          <w:lang w:val="de-DE"/>
        </w:rPr>
        <w:t>indigkeit und –richtung wu</w:t>
      </w:r>
      <w:r>
        <w:rPr>
          <w:rFonts w:ascii="Arial" w:hAnsi="Arial" w:cs="Arial"/>
          <w:color w:val="FF0000"/>
          <w:sz w:val="20"/>
          <w:lang w:val="de-DE"/>
        </w:rPr>
        <w:t>r</w:t>
      </w:r>
      <w:r>
        <w:rPr>
          <w:rFonts w:ascii="Arial" w:hAnsi="Arial" w:cs="Arial"/>
          <w:color w:val="FF0000"/>
          <w:sz w:val="20"/>
          <w:lang w:val="de-DE"/>
        </w:rPr>
        <w:t>den nicht erhoben, da es sich u</w:t>
      </w:r>
      <w:r w:rsidRPr="00A07BB3">
        <w:rPr>
          <w:rFonts w:ascii="Arial" w:hAnsi="Arial" w:cs="Arial"/>
          <w:color w:val="FF0000"/>
          <w:sz w:val="20"/>
          <w:lang w:val="de-DE"/>
        </w:rPr>
        <w:t>m Innenraummessung</w:t>
      </w:r>
      <w:r w:rsidR="006D1E86">
        <w:rPr>
          <w:rFonts w:ascii="Arial" w:hAnsi="Arial" w:cs="Arial"/>
          <w:color w:val="FF0000"/>
          <w:sz w:val="20"/>
          <w:lang w:val="de-DE"/>
        </w:rPr>
        <w:t>en</w:t>
      </w:r>
      <w:r w:rsidRPr="00A07BB3">
        <w:rPr>
          <w:rFonts w:ascii="Arial" w:hAnsi="Arial" w:cs="Arial"/>
          <w:color w:val="FF0000"/>
          <w:sz w:val="20"/>
          <w:lang w:val="de-DE"/>
        </w:rPr>
        <w:t xml:space="preserve"> handelt und diese Faktoren keinen Einfluss auf die erhobenen Schalldruckpegel haben. Die Messkette wurde vor und nach der Durchführung der Schallpege</w:t>
      </w:r>
      <w:r w:rsidRPr="00A07BB3">
        <w:rPr>
          <w:rFonts w:ascii="Arial" w:hAnsi="Arial" w:cs="Arial"/>
          <w:color w:val="FF0000"/>
          <w:sz w:val="20"/>
          <w:lang w:val="de-DE"/>
        </w:rPr>
        <w:t>l</w:t>
      </w:r>
      <w:r w:rsidRPr="00A07BB3">
        <w:rPr>
          <w:rFonts w:ascii="Arial" w:hAnsi="Arial" w:cs="Arial"/>
          <w:color w:val="FF0000"/>
          <w:sz w:val="20"/>
          <w:lang w:val="de-DE"/>
        </w:rPr>
        <w:t>messungen kalibriert und auf ihre Funktionstüchtigkeit getestet.</w:t>
      </w:r>
    </w:p>
    <w:p w:rsidR="00406F6C" w:rsidRPr="00F82CF5" w:rsidRDefault="00406F6C" w:rsidP="00F82CF5">
      <w:pPr>
        <w:rPr>
          <w:color w:val="FF0000"/>
        </w:rPr>
      </w:pPr>
    </w:p>
    <w:p w:rsidR="00DF4CFE" w:rsidRPr="00F82CF5" w:rsidRDefault="00DF4CFE" w:rsidP="002E3936">
      <w:pPr>
        <w:rPr>
          <w:color w:val="FF0000"/>
        </w:rPr>
      </w:pPr>
    </w:p>
    <w:sectPr w:rsidR="00DF4CFE" w:rsidRPr="00F82CF5" w:rsidSect="00BE3806">
      <w:headerReference w:type="default" r:id="rId9"/>
      <w:headerReference w:type="first" r:id="rId10"/>
      <w:type w:val="continuous"/>
      <w:pgSz w:w="11907" w:h="16840" w:code="9"/>
      <w:pgMar w:top="1418" w:right="851" w:bottom="567" w:left="1418" w:header="720" w:footer="1068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3B0" w:rsidRDefault="00DA13B0">
      <w:r>
        <w:separator/>
      </w:r>
    </w:p>
  </w:endnote>
  <w:endnote w:type="continuationSeparator" w:id="0">
    <w:p w:rsidR="00DA13B0" w:rsidRDefault="00DA1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3B0" w:rsidRDefault="00DA13B0">
      <w:r>
        <w:separator/>
      </w:r>
    </w:p>
  </w:footnote>
  <w:footnote w:type="continuationSeparator" w:id="0">
    <w:p w:rsidR="00DA13B0" w:rsidRDefault="00DA13B0">
      <w:r>
        <w:continuationSeparator/>
      </w:r>
    </w:p>
  </w:footnote>
  <w:footnote w:id="1">
    <w:p w:rsidR="00443F3A" w:rsidRPr="00F545AA" w:rsidRDefault="00443F3A" w:rsidP="00D80FB0">
      <w:pPr>
        <w:pStyle w:val="Funotentext"/>
        <w:ind w:right="924"/>
      </w:pPr>
      <w:r>
        <w:rPr>
          <w:rStyle w:val="Funotenzeichen"/>
        </w:rPr>
        <w:footnoteRef/>
      </w:r>
      <w:r>
        <w:t xml:space="preserve"> </w:t>
      </w:r>
      <w:r w:rsidRPr="00F545AA">
        <w:t>Alle genannten Maßnahmen sollten ab Erreichen der entsprechenden Auslösewerte ergriffen werden. Nach der LärmVibrationsArbSchV sind verschiedene Maßnahmen erst ab Überschreiten der Auslösewerte erfo</w:t>
      </w:r>
      <w:r w:rsidRPr="00F545AA">
        <w:t>r</w:t>
      </w:r>
      <w:r w:rsidRPr="00F545AA">
        <w:t>derlich.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F3A" w:rsidRDefault="00443F3A" w:rsidP="00BE3806">
    <w:pPr>
      <w:jc w:val="right"/>
    </w:pPr>
    <w:r>
      <w:t xml:space="preserve">Seite </w:t>
    </w:r>
    <w:r w:rsidR="004978FD">
      <w:fldChar w:fldCharType="begin"/>
    </w:r>
    <w:r>
      <w:instrText xml:space="preserve"> PAGE  \* MERGEFORMAT </w:instrText>
    </w:r>
    <w:r w:rsidR="004978FD">
      <w:fldChar w:fldCharType="separate"/>
    </w:r>
    <w:r w:rsidR="00965806">
      <w:rPr>
        <w:noProof/>
      </w:rPr>
      <w:t>9</w:t>
    </w:r>
    <w:r w:rsidR="004978FD">
      <w:fldChar w:fldCharType="end"/>
    </w:r>
    <w:r>
      <w:t xml:space="preserve"> von </w:t>
    </w:r>
    <w:fldSimple w:instr=" NUMPAGES  \* MERGEFORMAT ">
      <w:r w:rsidR="00965806">
        <w:rPr>
          <w:noProof/>
        </w:rPr>
        <w:t>9</w:t>
      </w:r>
    </w:fldSimple>
  </w:p>
  <w:p w:rsidR="00443F3A" w:rsidRPr="00BE3E33" w:rsidRDefault="00443F3A" w:rsidP="00BE3806">
    <w:pPr>
      <w:rPr>
        <w:color w:val="FF0000"/>
        <w:sz w:val="16"/>
      </w:rPr>
    </w:pPr>
    <w:r w:rsidRPr="00BE3E33">
      <w:rPr>
        <w:color w:val="FF0000"/>
        <w:sz w:val="16"/>
      </w:rPr>
      <w:t>Aktenzeichen  123456789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F3A" w:rsidRDefault="00443F3A">
    <w:pPr>
      <w:pStyle w:val="Text"/>
      <w:shd w:val="clear" w:color="auto" w:fill="FFFFFF"/>
      <w:rPr>
        <w:rFonts w:ascii="Arial" w:hAnsi="Arial"/>
      </w:rPr>
    </w:pPr>
    <w:r>
      <w:rPr>
        <w:rFonts w:ascii="Arial" w:hAnsi="Arial"/>
      </w:rPr>
      <w:tab/>
    </w:r>
  </w:p>
  <w:p w:rsidR="00443F3A" w:rsidRDefault="00443F3A"/>
  <w:p w:rsidR="00443F3A" w:rsidRDefault="004978FD">
    <w:pPr>
      <w:pStyle w:val="Kopfzeile"/>
      <w:spacing w:line="240" w:lineRule="exact"/>
      <w:jc w:val="right"/>
    </w:pPr>
    <w:r w:rsidRPr="004978FD">
      <w:rPr>
        <w:i/>
        <w:noProof/>
        <w:sz w:val="16"/>
      </w:rPr>
      <w:pict>
        <v:line id="Line 1" o:spid="_x0000_s6145" style="position:absolute;left:0;text-align:left;z-index:251657216;visibility:visible;mso-position-horizontal-relative:page;mso-position-vertical-relative:page" from="14.2pt,249.5pt" to="28.35pt,2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" o:allowincell="f">
          <o:lock v:ext="edit" aspectratio="t"/>
          <w10:wrap type="topAndBottom" anchorx="page" anchory="page"/>
          <w10:anchorlock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CA06EB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B9897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9D202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0422E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0E8A0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EBD282B"/>
    <w:multiLevelType w:val="multilevel"/>
    <w:tmpl w:val="3A36B9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71742F"/>
    <w:multiLevelType w:val="singleLevel"/>
    <w:tmpl w:val="03C29BFE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7">
    <w:nsid w:val="7AC06311"/>
    <w:multiLevelType w:val="singleLevel"/>
    <w:tmpl w:val="AD14877A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4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107E45"/>
    <w:rsid w:val="00012083"/>
    <w:rsid w:val="00073E7D"/>
    <w:rsid w:val="000772DA"/>
    <w:rsid w:val="00107E45"/>
    <w:rsid w:val="00157D13"/>
    <w:rsid w:val="001D5336"/>
    <w:rsid w:val="00214756"/>
    <w:rsid w:val="002E3936"/>
    <w:rsid w:val="00315465"/>
    <w:rsid w:val="003272B9"/>
    <w:rsid w:val="003C4540"/>
    <w:rsid w:val="003E0BDD"/>
    <w:rsid w:val="00406F6C"/>
    <w:rsid w:val="00443F3A"/>
    <w:rsid w:val="00471362"/>
    <w:rsid w:val="004978FD"/>
    <w:rsid w:val="004D2AB4"/>
    <w:rsid w:val="0061438D"/>
    <w:rsid w:val="00634EB4"/>
    <w:rsid w:val="00640422"/>
    <w:rsid w:val="006A3682"/>
    <w:rsid w:val="006D1E86"/>
    <w:rsid w:val="006E4FFE"/>
    <w:rsid w:val="00753D4B"/>
    <w:rsid w:val="00794E2A"/>
    <w:rsid w:val="007A6905"/>
    <w:rsid w:val="00893DF5"/>
    <w:rsid w:val="008E3D65"/>
    <w:rsid w:val="00905EF0"/>
    <w:rsid w:val="00917575"/>
    <w:rsid w:val="00965806"/>
    <w:rsid w:val="009726B3"/>
    <w:rsid w:val="009B2DBB"/>
    <w:rsid w:val="00A07BB3"/>
    <w:rsid w:val="00A34176"/>
    <w:rsid w:val="00A37D29"/>
    <w:rsid w:val="00A449DE"/>
    <w:rsid w:val="00B66A9E"/>
    <w:rsid w:val="00B673B2"/>
    <w:rsid w:val="00B94555"/>
    <w:rsid w:val="00BE3806"/>
    <w:rsid w:val="00BE3E33"/>
    <w:rsid w:val="00CA7DF0"/>
    <w:rsid w:val="00CD0DEA"/>
    <w:rsid w:val="00D21503"/>
    <w:rsid w:val="00D37C3E"/>
    <w:rsid w:val="00D80FB0"/>
    <w:rsid w:val="00D93B7D"/>
    <w:rsid w:val="00DA13B0"/>
    <w:rsid w:val="00DB44C4"/>
    <w:rsid w:val="00DF4CFE"/>
    <w:rsid w:val="00E34F3A"/>
    <w:rsid w:val="00ED14FE"/>
    <w:rsid w:val="00F17661"/>
    <w:rsid w:val="00F416DD"/>
    <w:rsid w:val="00F75B2E"/>
    <w:rsid w:val="00F82CF5"/>
    <w:rsid w:val="00FD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673B2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F75B2E"/>
    <w:pPr>
      <w:keepNext/>
      <w:spacing w:before="240" w:after="6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F75B2E"/>
    <w:pPr>
      <w:keepNext/>
      <w:spacing w:before="240" w:after="60"/>
      <w:outlineLvl w:val="1"/>
    </w:pPr>
    <w:rPr>
      <w:b/>
      <w:sz w:val="26"/>
    </w:rPr>
  </w:style>
  <w:style w:type="paragraph" w:styleId="berschrift3">
    <w:name w:val="heading 3"/>
    <w:basedOn w:val="Standard"/>
    <w:next w:val="Standard"/>
    <w:qFormat/>
    <w:rsid w:val="00F75B2E"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F75B2E"/>
    <w:pPr>
      <w:keepNext/>
      <w:tabs>
        <w:tab w:val="left" w:pos="862"/>
      </w:tabs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F75B2E"/>
    <w:pPr>
      <w:keepNext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rsid w:val="00F75B2E"/>
    <w:pPr>
      <w:keepNext/>
      <w:outlineLvl w:val="5"/>
    </w:pPr>
    <w:rPr>
      <w:sz w:val="12"/>
      <w:u w:val="single"/>
    </w:rPr>
  </w:style>
  <w:style w:type="paragraph" w:styleId="berschrift7">
    <w:name w:val="heading 7"/>
    <w:basedOn w:val="Standard"/>
    <w:next w:val="Standard"/>
    <w:qFormat/>
    <w:rsid w:val="004978FD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4978F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rsid w:val="004978F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978F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978FD"/>
    <w:pPr>
      <w:tabs>
        <w:tab w:val="center" w:pos="4536"/>
        <w:tab w:val="right" w:pos="9072"/>
      </w:tabs>
    </w:pPr>
    <w:rPr>
      <w:sz w:val="14"/>
    </w:rPr>
  </w:style>
  <w:style w:type="character" w:styleId="Seitenzahl">
    <w:name w:val="page number"/>
    <w:basedOn w:val="Absatz-Standardschriftart"/>
    <w:rsid w:val="004978FD"/>
  </w:style>
  <w:style w:type="paragraph" w:customStyle="1" w:styleId="StandardFett">
    <w:name w:val="StandardFett"/>
    <w:basedOn w:val="Standard"/>
    <w:next w:val="Standard"/>
    <w:rsid w:val="004978FD"/>
    <w:rPr>
      <w:b/>
    </w:rPr>
  </w:style>
  <w:style w:type="paragraph" w:styleId="Verzeichnis1">
    <w:name w:val="toc 1"/>
    <w:basedOn w:val="Standard"/>
    <w:next w:val="Standard"/>
    <w:autoRedefine/>
    <w:uiPriority w:val="39"/>
    <w:rsid w:val="004978FD"/>
    <w:pPr>
      <w:tabs>
        <w:tab w:val="left" w:pos="431"/>
        <w:tab w:val="right" w:leader="dot" w:pos="9639"/>
      </w:tabs>
      <w:spacing w:before="240" w:line="360" w:lineRule="auto"/>
      <w:ind w:left="431" w:right="357" w:hanging="431"/>
    </w:pPr>
    <w:rPr>
      <w:sz w:val="24"/>
    </w:rPr>
  </w:style>
  <w:style w:type="paragraph" w:styleId="Verzeichnis2">
    <w:name w:val="toc 2"/>
    <w:basedOn w:val="Standard"/>
    <w:next w:val="Standard"/>
    <w:autoRedefine/>
    <w:uiPriority w:val="39"/>
    <w:rsid w:val="004978FD"/>
    <w:pPr>
      <w:tabs>
        <w:tab w:val="left" w:pos="936"/>
        <w:tab w:val="right" w:leader="dot" w:pos="9639"/>
      </w:tabs>
      <w:spacing w:line="360" w:lineRule="auto"/>
      <w:ind w:left="1009" w:right="357" w:hanging="578"/>
    </w:pPr>
    <w:rPr>
      <w:sz w:val="24"/>
    </w:rPr>
  </w:style>
  <w:style w:type="paragraph" w:styleId="Verzeichnis3">
    <w:name w:val="toc 3"/>
    <w:basedOn w:val="Standard"/>
    <w:next w:val="Standard"/>
    <w:autoRedefine/>
    <w:semiHidden/>
    <w:rsid w:val="004978FD"/>
    <w:pPr>
      <w:tabs>
        <w:tab w:val="left" w:pos="1656"/>
        <w:tab w:val="right" w:leader="dot" w:pos="9639"/>
      </w:tabs>
      <w:spacing w:line="360" w:lineRule="auto"/>
      <w:ind w:left="1656" w:right="357" w:hanging="720"/>
    </w:pPr>
    <w:rPr>
      <w:sz w:val="24"/>
    </w:rPr>
  </w:style>
  <w:style w:type="character" w:customStyle="1" w:styleId="ZeichenFett">
    <w:name w:val="ZeichenFett"/>
    <w:rsid w:val="004978FD"/>
    <w:rPr>
      <w:rFonts w:ascii="Arial" w:hAnsi="Arial"/>
      <w:b/>
    </w:rPr>
  </w:style>
  <w:style w:type="paragraph" w:customStyle="1" w:styleId="Text">
    <w:name w:val="Text"/>
    <w:rsid w:val="004978FD"/>
    <w:pPr>
      <w:jc w:val="both"/>
    </w:pPr>
    <w:rPr>
      <w:sz w:val="24"/>
      <w:lang w:val="en-US"/>
    </w:rPr>
  </w:style>
  <w:style w:type="paragraph" w:styleId="Verzeichnis5">
    <w:name w:val="toc 5"/>
    <w:basedOn w:val="Standard"/>
    <w:next w:val="Standard"/>
    <w:autoRedefine/>
    <w:semiHidden/>
    <w:rsid w:val="004978FD"/>
    <w:pPr>
      <w:ind w:left="880"/>
    </w:pPr>
  </w:style>
  <w:style w:type="paragraph" w:styleId="Verzeichnis4">
    <w:name w:val="toc 4"/>
    <w:basedOn w:val="Standard"/>
    <w:next w:val="Standard"/>
    <w:autoRedefine/>
    <w:semiHidden/>
    <w:rsid w:val="004978FD"/>
    <w:pPr>
      <w:tabs>
        <w:tab w:val="left" w:pos="2517"/>
        <w:tab w:val="right" w:leader="dot" w:pos="9639"/>
      </w:tabs>
      <w:spacing w:line="360" w:lineRule="auto"/>
      <w:ind w:left="2518" w:right="357" w:hanging="862"/>
    </w:pPr>
    <w:rPr>
      <w:sz w:val="24"/>
    </w:rPr>
  </w:style>
  <w:style w:type="paragraph" w:styleId="Verzeichnis6">
    <w:name w:val="toc 6"/>
    <w:basedOn w:val="Standard"/>
    <w:next w:val="Standard"/>
    <w:autoRedefine/>
    <w:semiHidden/>
    <w:rsid w:val="004978FD"/>
    <w:pPr>
      <w:ind w:left="1100"/>
    </w:pPr>
  </w:style>
  <w:style w:type="paragraph" w:styleId="Verzeichnis7">
    <w:name w:val="toc 7"/>
    <w:basedOn w:val="Standard"/>
    <w:next w:val="Standard"/>
    <w:autoRedefine/>
    <w:semiHidden/>
    <w:rsid w:val="004978FD"/>
    <w:pPr>
      <w:ind w:left="1320"/>
    </w:pPr>
  </w:style>
  <w:style w:type="paragraph" w:styleId="Verzeichnis8">
    <w:name w:val="toc 8"/>
    <w:basedOn w:val="Standard"/>
    <w:next w:val="Standard"/>
    <w:autoRedefine/>
    <w:semiHidden/>
    <w:rsid w:val="004978FD"/>
    <w:pPr>
      <w:ind w:left="1540"/>
    </w:pPr>
  </w:style>
  <w:style w:type="paragraph" w:styleId="Verzeichnis9">
    <w:name w:val="toc 9"/>
    <w:basedOn w:val="Standard"/>
    <w:next w:val="Standard"/>
    <w:autoRedefine/>
    <w:semiHidden/>
    <w:rsid w:val="004978FD"/>
    <w:pPr>
      <w:ind w:left="1760"/>
    </w:pPr>
  </w:style>
  <w:style w:type="paragraph" w:styleId="Funotentext">
    <w:name w:val="footnote text"/>
    <w:basedOn w:val="Standard"/>
    <w:link w:val="FunotentextZchn"/>
    <w:rsid w:val="00893DF5"/>
    <w:rPr>
      <w:sz w:val="18"/>
    </w:rPr>
  </w:style>
  <w:style w:type="character" w:customStyle="1" w:styleId="FunotentextZchn">
    <w:name w:val="Fußnotentext Zchn"/>
    <w:link w:val="Funotentext"/>
    <w:rsid w:val="00893DF5"/>
    <w:rPr>
      <w:rFonts w:ascii="Arial" w:hAnsi="Arial"/>
      <w:sz w:val="18"/>
    </w:rPr>
  </w:style>
  <w:style w:type="character" w:styleId="Funotenzeichen">
    <w:name w:val="footnote reference"/>
    <w:rsid w:val="00893DF5"/>
    <w:rPr>
      <w:rFonts w:ascii="Arial" w:hAnsi="Arial"/>
      <w:sz w:val="18"/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F82CF5"/>
    <w:rPr>
      <w:rFonts w:ascii="Arial" w:hAnsi="Arial"/>
      <w:b/>
      <w:sz w:val="28"/>
    </w:rPr>
  </w:style>
  <w:style w:type="paragraph" w:styleId="Sprechblasentext">
    <w:name w:val="Balloon Text"/>
    <w:basedOn w:val="Standard"/>
    <w:link w:val="SprechblasentextZchn"/>
    <w:rsid w:val="00CA7D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A7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673B2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F75B2E"/>
    <w:pPr>
      <w:keepNext/>
      <w:spacing w:before="240" w:after="6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F75B2E"/>
    <w:pPr>
      <w:keepNext/>
      <w:spacing w:before="240" w:after="60"/>
      <w:outlineLvl w:val="1"/>
    </w:pPr>
    <w:rPr>
      <w:b/>
      <w:sz w:val="26"/>
    </w:rPr>
  </w:style>
  <w:style w:type="paragraph" w:styleId="berschrift3">
    <w:name w:val="heading 3"/>
    <w:basedOn w:val="Standard"/>
    <w:next w:val="Standard"/>
    <w:qFormat/>
    <w:rsid w:val="00F75B2E"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F75B2E"/>
    <w:pPr>
      <w:keepNext/>
      <w:tabs>
        <w:tab w:val="left" w:pos="862"/>
      </w:tabs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F75B2E"/>
    <w:pPr>
      <w:keepNext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rsid w:val="00F75B2E"/>
    <w:pPr>
      <w:keepNext/>
      <w:outlineLvl w:val="5"/>
    </w:pPr>
    <w:rPr>
      <w:sz w:val="12"/>
      <w:u w:val="single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4"/>
    </w:rPr>
  </w:style>
  <w:style w:type="character" w:styleId="Seitenzahl">
    <w:name w:val="page number"/>
    <w:basedOn w:val="Absatz-Standardschriftart"/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Verzeichnis1">
    <w:name w:val="toc 1"/>
    <w:basedOn w:val="Standard"/>
    <w:next w:val="Standard"/>
    <w:autoRedefine/>
    <w:uiPriority w:val="39"/>
    <w:pPr>
      <w:tabs>
        <w:tab w:val="left" w:pos="431"/>
        <w:tab w:val="right" w:leader="dot" w:pos="9639"/>
      </w:tabs>
      <w:spacing w:before="240" w:line="360" w:lineRule="auto"/>
      <w:ind w:left="431" w:right="357" w:hanging="431"/>
    </w:pPr>
    <w:rPr>
      <w:sz w:val="24"/>
    </w:rPr>
  </w:style>
  <w:style w:type="paragraph" w:styleId="Verzeichnis2">
    <w:name w:val="toc 2"/>
    <w:basedOn w:val="Standard"/>
    <w:next w:val="Standard"/>
    <w:autoRedefine/>
    <w:uiPriority w:val="39"/>
    <w:pPr>
      <w:tabs>
        <w:tab w:val="left" w:pos="936"/>
        <w:tab w:val="right" w:leader="dot" w:pos="9639"/>
      </w:tabs>
      <w:spacing w:line="360" w:lineRule="auto"/>
      <w:ind w:left="1009" w:right="357" w:hanging="578"/>
    </w:pPr>
    <w:rPr>
      <w:sz w:val="24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656"/>
        <w:tab w:val="right" w:leader="dot" w:pos="9639"/>
      </w:tabs>
      <w:spacing w:line="360" w:lineRule="auto"/>
      <w:ind w:left="1656" w:right="357" w:hanging="720"/>
    </w:pPr>
    <w:rPr>
      <w:sz w:val="24"/>
    </w:rPr>
  </w:style>
  <w:style w:type="character" w:customStyle="1" w:styleId="ZeichenFett">
    <w:name w:val="ZeichenFett"/>
    <w:rPr>
      <w:rFonts w:ascii="Arial" w:hAnsi="Arial"/>
      <w:b/>
    </w:rPr>
  </w:style>
  <w:style w:type="paragraph" w:customStyle="1" w:styleId="Text">
    <w:name w:val="Text"/>
    <w:pPr>
      <w:jc w:val="both"/>
    </w:pPr>
    <w:rPr>
      <w:sz w:val="24"/>
      <w:lang w:val="en-US"/>
    </w:r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4">
    <w:name w:val="toc 4"/>
    <w:basedOn w:val="Standard"/>
    <w:next w:val="Standard"/>
    <w:autoRedefine/>
    <w:semiHidden/>
    <w:pPr>
      <w:tabs>
        <w:tab w:val="left" w:pos="2517"/>
        <w:tab w:val="right" w:leader="dot" w:pos="9639"/>
      </w:tabs>
      <w:spacing w:line="360" w:lineRule="auto"/>
      <w:ind w:left="2518" w:right="357" w:hanging="862"/>
    </w:pPr>
    <w:rPr>
      <w:sz w:val="24"/>
    </w:r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Funotentext">
    <w:name w:val="footnote text"/>
    <w:basedOn w:val="Standard"/>
    <w:link w:val="FunotentextZchn"/>
    <w:rsid w:val="00893DF5"/>
    <w:rPr>
      <w:sz w:val="18"/>
    </w:rPr>
  </w:style>
  <w:style w:type="character" w:customStyle="1" w:styleId="FunotentextZchn">
    <w:name w:val="Fußnotentext Zchn"/>
    <w:link w:val="Funotentext"/>
    <w:rsid w:val="00893DF5"/>
    <w:rPr>
      <w:rFonts w:ascii="Arial" w:hAnsi="Arial"/>
      <w:sz w:val="18"/>
    </w:rPr>
  </w:style>
  <w:style w:type="character" w:styleId="Funotenzeichen">
    <w:name w:val="footnote reference"/>
    <w:rsid w:val="00893DF5"/>
    <w:rPr>
      <w:rFonts w:ascii="Arial" w:hAnsi="Arial"/>
      <w:sz w:val="18"/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F82CF5"/>
    <w:rPr>
      <w:rFonts w:ascii="Arial" w:hAnsi="Arial"/>
      <w:b/>
      <w:sz w:val="28"/>
    </w:rPr>
  </w:style>
  <w:style w:type="paragraph" w:styleId="Sprechblasentext">
    <w:name w:val="Balloon Text"/>
    <w:basedOn w:val="Standard"/>
    <w:link w:val="SprechblasentextZchn"/>
    <w:rsid w:val="00CA7D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A7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1253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DGUV</Company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Haass Markus</dc:creator>
  <cp:lastModifiedBy>Elfi</cp:lastModifiedBy>
  <cp:revision>2</cp:revision>
  <cp:lastPrinted>2015-03-11T08:14:00Z</cp:lastPrinted>
  <dcterms:created xsi:type="dcterms:W3CDTF">2020-12-09T10:59:00Z</dcterms:created>
  <dcterms:modified xsi:type="dcterms:W3CDTF">2020-12-09T10:59:00Z</dcterms:modified>
</cp:coreProperties>
</file>